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widowControl/>
        <w:tabs>
          <w:tab w:val="left" w:pos="0"/>
        </w:tabs>
        <w:kinsoku w:val="0"/>
        <w:overflowPunct w:val="0"/>
        <w:spacing w:before="0"/>
        <w:ind w:left="0" w:firstLine="0"/>
        <w:jc w:val="left"/>
        <w:rPr>
          <w:sz w:val="20"/>
        </w:rPr>
      </w:pPr>
    </w:p>
    <w:tbl>
      <w:tblPr>
        <w:tblW w:w="0" w:type="auto"/>
        <w:tblLayout w:type="fixed"/>
        <w:tblCellMar>
          <w:left w:w="0" w:type="dxa"/>
          <w:right w:w="0" w:type="dxa"/>
        </w:tblCellMar>
        <w:tblLook w:val="04A0" w:firstRow="1" w:lastRow="0" w:firstColumn="1" w:lastColumn="0" w:noHBand="0" w:noVBand="1"/>
      </w:tblPr>
      <w:tblGrid>
        <w:gridCol w:w="2878"/>
        <w:gridCol w:w="6194"/>
      </w:tblGrid>
      <w:tr>
        <w:trPr>
          <w:trHeight w:val="1222"/>
        </w:trPr>
        <w:tc>
          <w:tcPr>
            <w:tcW w:w="2878" w:type="dxa"/>
          </w:tcPr>
          <w:p>
            <w:pPr>
              <w:pStyle w:val="TableParagraph"/>
              <w:widowControl/>
              <w:tabs>
                <w:tab w:val="left" w:pos="0"/>
              </w:tabs>
              <w:kinsoku w:val="0"/>
              <w:overflowPunct w:val="0"/>
              <w:ind w:right="332"/>
              <w:jc w:val="center"/>
              <w:rPr>
                <w:b/>
                <w:sz w:val="26"/>
                <w:lang w:val="en-US"/>
              </w:rPr>
            </w:pPr>
            <w:r>
              <w:rPr>
                <w:b/>
                <w:sz w:val="26"/>
              </w:rPr>
              <w:t>UỶ</w:t>
            </w:r>
            <w:r>
              <w:rPr>
                <w:b/>
                <w:spacing w:val="-16"/>
                <w:sz w:val="26"/>
              </w:rPr>
              <w:t xml:space="preserve"> </w:t>
            </w:r>
            <w:r>
              <w:rPr>
                <w:b/>
                <w:sz w:val="26"/>
              </w:rPr>
              <w:t>BAN</w:t>
            </w:r>
            <w:r>
              <w:rPr>
                <w:b/>
                <w:spacing w:val="-13"/>
                <w:sz w:val="26"/>
              </w:rPr>
              <w:t xml:space="preserve"> </w:t>
            </w:r>
            <w:r>
              <w:rPr>
                <w:b/>
                <w:sz w:val="26"/>
              </w:rPr>
              <w:t>NHÂN</w:t>
            </w:r>
            <w:r>
              <w:rPr>
                <w:b/>
                <w:spacing w:val="-13"/>
                <w:sz w:val="26"/>
              </w:rPr>
              <w:t xml:space="preserve"> </w:t>
            </w:r>
            <w:r>
              <w:rPr>
                <w:b/>
                <w:sz w:val="26"/>
              </w:rPr>
              <w:t xml:space="preserve">DÂN XÃ </w:t>
            </w:r>
            <w:r>
              <w:rPr>
                <w:b/>
                <w:sz w:val="26"/>
                <w:lang w:val="en-US"/>
              </w:rPr>
              <w:t>THANH AN</w:t>
            </w:r>
          </w:p>
          <w:p>
            <w:pPr>
              <w:pStyle w:val="TableParagraph"/>
              <w:widowControl/>
              <w:tabs>
                <w:tab w:val="left" w:pos="0"/>
              </w:tabs>
              <w:kinsoku w:val="0"/>
              <w:overflowPunct w:val="0"/>
              <w:ind w:left="5" w:right="332"/>
              <w:jc w:val="center"/>
              <w:rPr>
                <w:position w:val="1"/>
                <w:sz w:val="26"/>
              </w:rPr>
            </w:pPr>
            <w:r>
              <w:rPr>
                <w:noProof/>
                <w:position w:val="1"/>
                <w:sz w:val="26"/>
                <w:lang w:val="vi-VN" w:eastAsia="vi-VN"/>
              </w:rPr>
              <mc:AlternateContent>
                <mc:Choice Requires="wps">
                  <w:drawing>
                    <wp:anchor distT="0" distB="0" distL="114300" distR="114300" simplePos="0" relativeHeight="251659776" behindDoc="0" locked="0" layoutInCell="1" allowOverlap="1">
                      <wp:simplePos x="0" y="0"/>
                      <wp:positionH relativeFrom="column">
                        <wp:posOffset>469900</wp:posOffset>
                      </wp:positionH>
                      <wp:positionV relativeFrom="paragraph">
                        <wp:posOffset>31750</wp:posOffset>
                      </wp:positionV>
                      <wp:extent cx="6680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66790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7pt,2.5pt" to="89.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" strokecolor="#4579b8 [3044]"/>
                  </w:pict>
                </mc:Fallback>
              </mc:AlternateContent>
            </w:r>
          </w:p>
          <w:p>
            <w:pPr>
              <w:pStyle w:val="TableParagraph"/>
              <w:widowControl/>
              <w:tabs>
                <w:tab w:val="left" w:pos="0"/>
              </w:tabs>
              <w:kinsoku w:val="0"/>
              <w:overflowPunct w:val="0"/>
              <w:ind w:left="5" w:right="332"/>
              <w:jc w:val="center"/>
              <w:rPr>
                <w:spacing w:val="-4"/>
                <w:position w:val="1"/>
                <w:sz w:val="26"/>
              </w:rPr>
            </w:pPr>
            <w:r>
              <w:rPr>
                <w:position w:val="1"/>
                <w:sz w:val="26"/>
              </w:rPr>
              <w:t>Số:</w:t>
            </w:r>
            <w:r>
              <w:rPr>
                <w:sz w:val="26"/>
                <w:lang w:val="en-US"/>
              </w:rPr>
              <w:t xml:space="preserve">    </w:t>
            </w:r>
            <w:r>
              <w:rPr>
                <w:spacing w:val="51"/>
                <w:sz w:val="26"/>
              </w:rPr>
              <w:t xml:space="preserve"> </w:t>
            </w:r>
            <w:r>
              <w:rPr>
                <w:position w:val="1"/>
                <w:sz w:val="26"/>
              </w:rPr>
              <w:t>/TTr-</w:t>
            </w:r>
            <w:r>
              <w:rPr>
                <w:spacing w:val="-4"/>
                <w:position w:val="1"/>
                <w:sz w:val="26"/>
              </w:rPr>
              <w:t>UBND</w:t>
            </w:r>
          </w:p>
          <w:p>
            <w:pPr>
              <w:pStyle w:val="TableParagraph"/>
              <w:widowControl/>
              <w:tabs>
                <w:tab w:val="left" w:pos="0"/>
              </w:tabs>
              <w:kinsoku w:val="0"/>
              <w:overflowPunct w:val="0"/>
              <w:ind w:left="5" w:right="332"/>
              <w:jc w:val="center"/>
              <w:rPr>
                <w:spacing w:val="-4"/>
                <w:position w:val="1"/>
                <w:sz w:val="26"/>
              </w:rPr>
            </w:pPr>
          </w:p>
          <w:p>
            <w:pPr>
              <w:pStyle w:val="TableParagraph"/>
              <w:widowControl/>
              <w:tabs>
                <w:tab w:val="left" w:pos="0"/>
              </w:tabs>
              <w:kinsoku w:val="0"/>
              <w:overflowPunct w:val="0"/>
              <w:ind w:left="5" w:right="332"/>
              <w:jc w:val="center"/>
              <w:rPr>
                <w:spacing w:val="-4"/>
                <w:position w:val="1"/>
                <w:sz w:val="26"/>
                <w:lang w:val="en-US"/>
              </w:rPr>
            </w:pPr>
            <w:r>
              <w:rPr>
                <w:spacing w:val="-4"/>
                <w:position w:val="1"/>
                <w:sz w:val="26"/>
                <w:lang w:val="en-US"/>
              </w:rPr>
              <w:t>DỰ THẢO</w:t>
            </w:r>
          </w:p>
        </w:tc>
        <w:tc>
          <w:tcPr>
            <w:tcW w:w="6194" w:type="dxa"/>
          </w:tcPr>
          <w:p>
            <w:pPr>
              <w:pStyle w:val="TableParagraph"/>
              <w:widowControl/>
              <w:tabs>
                <w:tab w:val="left" w:pos="0"/>
              </w:tabs>
              <w:kinsoku w:val="0"/>
              <w:overflowPunct w:val="0"/>
              <w:ind w:left="343" w:right="9"/>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widowControl/>
              <w:tabs>
                <w:tab w:val="left" w:pos="0"/>
              </w:tabs>
              <w:kinsoku w:val="0"/>
              <w:overflowPunct w:val="0"/>
              <w:ind w:left="343"/>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widowControl/>
              <w:tabs>
                <w:tab w:val="left" w:pos="0"/>
              </w:tabs>
              <w:kinsoku w:val="0"/>
              <w:overflowPunct w:val="0"/>
              <w:ind w:left="1466"/>
              <w:rPr>
                <w:sz w:val="2"/>
              </w:rPr>
            </w:pPr>
          </w:p>
          <w:p>
            <w:pPr>
              <w:pStyle w:val="TableParagraph"/>
              <w:widowControl/>
              <w:tabs>
                <w:tab w:val="left" w:pos="0"/>
              </w:tabs>
              <w:kinsoku w:val="0"/>
              <w:overflowPunct w:val="0"/>
              <w:ind w:left="343" w:right="1"/>
              <w:jc w:val="center"/>
              <w:rPr>
                <w:i/>
                <w:sz w:val="28"/>
                <w:lang w:val="en-US"/>
              </w:rPr>
            </w:pPr>
            <w:r>
              <w:rPr>
                <w:i/>
                <w:noProof/>
                <w:sz w:val="28"/>
                <w:lang w:val="vi-VN" w:eastAsia="vi-VN"/>
              </w:rPr>
              <mc:AlternateContent>
                <mc:Choice Requires="wps">
                  <w:drawing>
                    <wp:anchor distT="0" distB="0" distL="114300" distR="114300" simplePos="0" relativeHeight="251663360" behindDoc="0" locked="0" layoutInCell="1" allowOverlap="1">
                      <wp:simplePos x="0" y="0"/>
                      <wp:positionH relativeFrom="column">
                        <wp:posOffset>969009</wp:posOffset>
                      </wp:positionH>
                      <wp:positionV relativeFrom="paragraph">
                        <wp:posOffset>20320</wp:posOffset>
                      </wp:positionV>
                      <wp:extent cx="21240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6.3pt,1.6pt" to="24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" strokecolor="black [3040]"/>
                  </w:pict>
                </mc:Fallback>
              </mc:AlternateContent>
            </w:r>
          </w:p>
          <w:p>
            <w:pPr>
              <w:pStyle w:val="TableParagraph"/>
              <w:widowControl/>
              <w:tabs>
                <w:tab w:val="left" w:pos="0"/>
              </w:tabs>
              <w:kinsoku w:val="0"/>
              <w:overflowPunct w:val="0"/>
              <w:ind w:left="343" w:right="1"/>
              <w:jc w:val="center"/>
              <w:rPr>
                <w:i/>
                <w:spacing w:val="-4"/>
                <w:sz w:val="28"/>
              </w:rPr>
            </w:pPr>
            <w:r>
              <w:rPr>
                <w:i/>
                <w:sz w:val="28"/>
                <w:lang w:val="en-US"/>
              </w:rPr>
              <w:t>Thanh An</w:t>
            </w:r>
            <w:r>
              <w:rPr>
                <w:i/>
                <w:sz w:val="28"/>
              </w:rPr>
              <w:t>,</w:t>
            </w:r>
            <w:r>
              <w:rPr>
                <w:i/>
                <w:spacing w:val="-2"/>
                <w:sz w:val="28"/>
              </w:rPr>
              <w:t xml:space="preserve"> </w:t>
            </w:r>
            <w:r>
              <w:rPr>
                <w:i/>
                <w:sz w:val="28"/>
              </w:rPr>
              <w:t>ngày</w:t>
            </w:r>
            <w:r>
              <w:rPr>
                <w:i/>
                <w:spacing w:val="28"/>
                <w:sz w:val="28"/>
              </w:rPr>
              <w:t xml:space="preserve"> </w:t>
            </w:r>
            <w:r>
              <w:rPr>
                <w:i/>
                <w:sz w:val="26"/>
                <w:lang w:val="en-US"/>
              </w:rPr>
              <w:t xml:space="preserve"> </w:t>
            </w:r>
            <w:r>
              <w:rPr>
                <w:i/>
                <w:spacing w:val="31"/>
                <w:sz w:val="26"/>
              </w:rPr>
              <w:t xml:space="preserve">  </w:t>
            </w:r>
            <w:r>
              <w:rPr>
                <w:i/>
                <w:sz w:val="28"/>
              </w:rPr>
              <w:t>tháng</w:t>
            </w:r>
            <w:r>
              <w:rPr>
                <w:i/>
                <w:spacing w:val="1"/>
                <w:sz w:val="28"/>
              </w:rPr>
              <w:t xml:space="preserve"> </w:t>
            </w:r>
            <w:r>
              <w:rPr>
                <w:i/>
                <w:sz w:val="28"/>
                <w:lang w:val="en-US"/>
              </w:rPr>
              <w:t xml:space="preserve">  </w:t>
            </w:r>
            <w:r>
              <w:rPr>
                <w:i/>
                <w:sz w:val="28"/>
              </w:rPr>
              <w:t>năm</w:t>
            </w:r>
            <w:r>
              <w:rPr>
                <w:i/>
                <w:spacing w:val="-6"/>
                <w:sz w:val="28"/>
              </w:rPr>
              <w:t xml:space="preserve"> </w:t>
            </w:r>
            <w:r>
              <w:rPr>
                <w:i/>
                <w:spacing w:val="-4"/>
                <w:sz w:val="28"/>
              </w:rPr>
              <w:t>2026</w:t>
            </w:r>
          </w:p>
          <w:p>
            <w:pPr>
              <w:pStyle w:val="TableParagraph"/>
              <w:widowControl/>
              <w:tabs>
                <w:tab w:val="left" w:pos="0"/>
              </w:tabs>
              <w:kinsoku w:val="0"/>
              <w:overflowPunct w:val="0"/>
              <w:ind w:left="343" w:right="1"/>
              <w:jc w:val="center"/>
              <w:rPr>
                <w:i/>
                <w:spacing w:val="-4"/>
                <w:sz w:val="28"/>
              </w:rPr>
            </w:pPr>
          </w:p>
        </w:tc>
      </w:tr>
    </w:tbl>
    <w:p>
      <w:pPr>
        <w:pStyle w:val="BodyText"/>
        <w:widowControl/>
        <w:tabs>
          <w:tab w:val="left" w:pos="0"/>
        </w:tabs>
        <w:kinsoku w:val="0"/>
        <w:overflowPunct w:val="0"/>
        <w:spacing w:before="0"/>
        <w:ind w:left="0" w:firstLine="0"/>
        <w:jc w:val="left"/>
        <w:rPr>
          <w:lang w:val="en-US"/>
        </w:rPr>
      </w:pPr>
    </w:p>
    <w:p>
      <w:pPr>
        <w:pStyle w:val="Heading1"/>
        <w:widowControl/>
        <w:tabs>
          <w:tab w:val="left" w:pos="0"/>
        </w:tabs>
        <w:kinsoku w:val="0"/>
        <w:overflowPunct w:val="0"/>
        <w:spacing w:before="0"/>
        <w:ind w:left="487" w:right="345" w:firstLine="0"/>
        <w:jc w:val="center"/>
      </w:pPr>
      <w:r>
        <w:t xml:space="preserve">TỜ </w:t>
      </w:r>
      <w:r>
        <w:rPr>
          <w:spacing w:val="-2"/>
        </w:rPr>
        <w:t>TRÌNH</w:t>
      </w:r>
    </w:p>
    <w:p>
      <w:pPr>
        <w:pStyle w:val="Heading2"/>
        <w:widowControl/>
        <w:tabs>
          <w:tab w:val="left" w:pos="0"/>
        </w:tabs>
        <w:kinsoku w:val="0"/>
        <w:overflowPunct w:val="0"/>
        <w:spacing w:before="0"/>
        <w:ind w:left="486" w:right="348" w:firstLine="0"/>
        <w:jc w:val="center"/>
      </w:pPr>
      <w:r>
        <w:t>Dự</w:t>
      </w:r>
      <w:r>
        <w:rPr>
          <w:spacing w:val="-7"/>
        </w:rPr>
        <w:t xml:space="preserve"> </w:t>
      </w:r>
      <w:r>
        <w:t>thảo</w:t>
      </w:r>
      <w:r>
        <w:rPr>
          <w:spacing w:val="-2"/>
        </w:rPr>
        <w:t xml:space="preserve"> </w:t>
      </w:r>
      <w:r>
        <w:t>Nghị</w:t>
      </w:r>
      <w:r>
        <w:rPr>
          <w:spacing w:val="-2"/>
        </w:rPr>
        <w:t xml:space="preserve"> </w:t>
      </w:r>
      <w:r>
        <w:t>quyết</w:t>
      </w:r>
      <w:r>
        <w:rPr>
          <w:spacing w:val="-6"/>
        </w:rPr>
        <w:t xml:space="preserve"> </w:t>
      </w:r>
      <w:r>
        <w:t>của</w:t>
      </w:r>
      <w:r>
        <w:rPr>
          <w:spacing w:val="-2"/>
        </w:rPr>
        <w:t xml:space="preserve"> </w:t>
      </w:r>
      <w:r>
        <w:t>Hội</w:t>
      </w:r>
      <w:r>
        <w:rPr>
          <w:spacing w:val="-2"/>
        </w:rPr>
        <w:t xml:space="preserve"> </w:t>
      </w:r>
      <w:r>
        <w:t>đồng</w:t>
      </w:r>
      <w:r>
        <w:rPr>
          <w:spacing w:val="-2"/>
        </w:rPr>
        <w:t xml:space="preserve"> </w:t>
      </w:r>
      <w:r>
        <w:t>nhân</w:t>
      </w:r>
      <w:r>
        <w:rPr>
          <w:spacing w:val="-3"/>
        </w:rPr>
        <w:t xml:space="preserve"> </w:t>
      </w:r>
      <w:r>
        <w:t>dân</w:t>
      </w:r>
      <w:r>
        <w:rPr>
          <w:spacing w:val="1"/>
        </w:rPr>
        <w:t xml:space="preserve"> </w:t>
      </w:r>
      <w:r>
        <w:rPr>
          <w:spacing w:val="-5"/>
        </w:rPr>
        <w:t>xã</w:t>
      </w:r>
    </w:p>
    <w:p>
      <w:pPr>
        <w:widowControl/>
        <w:tabs>
          <w:tab w:val="left" w:pos="0"/>
        </w:tabs>
        <w:kinsoku w:val="0"/>
        <w:overflowPunct w:val="0"/>
        <w:ind w:left="486" w:right="345"/>
        <w:jc w:val="center"/>
        <w:rPr>
          <w:b/>
          <w:sz w:val="28"/>
          <w:lang w:val="en-US"/>
        </w:rPr>
      </w:pPr>
      <w:r>
        <w:rPr>
          <w:b/>
          <w:sz w:val="28"/>
        </w:rPr>
        <w:t>quy</w:t>
      </w:r>
      <w:r>
        <w:rPr>
          <w:b/>
          <w:spacing w:val="-3"/>
          <w:sz w:val="28"/>
        </w:rPr>
        <w:t xml:space="preserve"> </w:t>
      </w:r>
      <w:r>
        <w:rPr>
          <w:b/>
          <w:sz w:val="28"/>
        </w:rPr>
        <w:t>định</w:t>
      </w:r>
      <w:r>
        <w:rPr>
          <w:b/>
          <w:spacing w:val="-4"/>
          <w:sz w:val="28"/>
        </w:rPr>
        <w:t xml:space="preserve"> </w:t>
      </w:r>
      <w:r>
        <w:rPr>
          <w:b/>
          <w:sz w:val="28"/>
        </w:rPr>
        <w:t>tổng</w:t>
      </w:r>
      <w:r>
        <w:rPr>
          <w:b/>
          <w:spacing w:val="-2"/>
          <w:sz w:val="28"/>
        </w:rPr>
        <w:t xml:space="preserve"> </w:t>
      </w:r>
      <w:r>
        <w:rPr>
          <w:b/>
          <w:sz w:val="28"/>
        </w:rPr>
        <w:t>mức</w:t>
      </w:r>
      <w:r>
        <w:rPr>
          <w:b/>
          <w:spacing w:val="-4"/>
          <w:sz w:val="28"/>
        </w:rPr>
        <w:t xml:space="preserve"> </w:t>
      </w:r>
      <w:r>
        <w:rPr>
          <w:b/>
          <w:sz w:val="28"/>
        </w:rPr>
        <w:t>chi</w:t>
      </w:r>
      <w:r>
        <w:rPr>
          <w:b/>
          <w:spacing w:val="-2"/>
          <w:sz w:val="28"/>
        </w:rPr>
        <w:t xml:space="preserve"> </w:t>
      </w:r>
      <w:r>
        <w:rPr>
          <w:b/>
          <w:sz w:val="28"/>
        </w:rPr>
        <w:t>trong</w:t>
      </w:r>
      <w:r>
        <w:rPr>
          <w:b/>
          <w:spacing w:val="-3"/>
          <w:sz w:val="28"/>
        </w:rPr>
        <w:t xml:space="preserve"> </w:t>
      </w:r>
      <w:r>
        <w:rPr>
          <w:b/>
          <w:sz w:val="28"/>
        </w:rPr>
        <w:t>xây</w:t>
      </w:r>
      <w:r>
        <w:rPr>
          <w:b/>
          <w:spacing w:val="-2"/>
          <w:sz w:val="28"/>
        </w:rPr>
        <w:t xml:space="preserve"> </w:t>
      </w:r>
      <w:r>
        <w:rPr>
          <w:b/>
          <w:sz w:val="28"/>
        </w:rPr>
        <w:t>dựng</w:t>
      </w:r>
      <w:r>
        <w:rPr>
          <w:b/>
          <w:spacing w:val="-2"/>
          <w:sz w:val="28"/>
        </w:rPr>
        <w:t xml:space="preserve"> </w:t>
      </w:r>
      <w:r>
        <w:rPr>
          <w:b/>
          <w:sz w:val="28"/>
        </w:rPr>
        <w:t>văn</w:t>
      </w:r>
      <w:r>
        <w:rPr>
          <w:b/>
          <w:spacing w:val="-3"/>
          <w:sz w:val="28"/>
        </w:rPr>
        <w:t xml:space="preserve"> </w:t>
      </w:r>
      <w:r>
        <w:rPr>
          <w:b/>
          <w:sz w:val="28"/>
        </w:rPr>
        <w:t>bản</w:t>
      </w:r>
      <w:r>
        <w:rPr>
          <w:b/>
          <w:spacing w:val="-3"/>
          <w:sz w:val="28"/>
        </w:rPr>
        <w:t xml:space="preserve"> </w:t>
      </w:r>
      <w:r>
        <w:rPr>
          <w:b/>
          <w:sz w:val="28"/>
        </w:rPr>
        <w:t>quy</w:t>
      </w:r>
      <w:r>
        <w:rPr>
          <w:b/>
          <w:spacing w:val="-2"/>
          <w:sz w:val="28"/>
        </w:rPr>
        <w:t xml:space="preserve"> </w:t>
      </w:r>
      <w:r>
        <w:rPr>
          <w:b/>
          <w:sz w:val="28"/>
        </w:rPr>
        <w:t>phạm</w:t>
      </w:r>
      <w:r>
        <w:rPr>
          <w:b/>
          <w:spacing w:val="-7"/>
          <w:sz w:val="28"/>
        </w:rPr>
        <w:t xml:space="preserve"> </w:t>
      </w:r>
      <w:r>
        <w:rPr>
          <w:b/>
          <w:sz w:val="28"/>
        </w:rPr>
        <w:t>pháp</w:t>
      </w:r>
      <w:r>
        <w:rPr>
          <w:b/>
          <w:spacing w:val="-3"/>
          <w:sz w:val="28"/>
        </w:rPr>
        <w:t xml:space="preserve"> </w:t>
      </w:r>
      <w:r>
        <w:rPr>
          <w:b/>
          <w:sz w:val="28"/>
        </w:rPr>
        <w:t>luật</w:t>
      </w:r>
      <w:r>
        <w:rPr>
          <w:b/>
          <w:spacing w:val="-2"/>
          <w:sz w:val="28"/>
        </w:rPr>
        <w:t xml:space="preserve"> </w:t>
      </w:r>
      <w:r>
        <w:rPr>
          <w:b/>
          <w:sz w:val="28"/>
        </w:rPr>
        <w:t xml:space="preserve">của Hội đồng nhân dân, Ủy ban nhân dân xã </w:t>
      </w:r>
      <w:r>
        <w:rPr>
          <w:b/>
          <w:sz w:val="28"/>
          <w:lang w:val="en-US"/>
        </w:rPr>
        <w:t>Thanh An</w:t>
      </w:r>
    </w:p>
    <w:p>
      <w:pPr>
        <w:pStyle w:val="BodyText"/>
        <w:widowControl/>
        <w:tabs>
          <w:tab w:val="left" w:pos="0"/>
        </w:tabs>
        <w:kinsoku w:val="0"/>
        <w:overflowPunct w:val="0"/>
        <w:spacing w:before="0"/>
        <w:ind w:left="0" w:firstLine="0"/>
        <w:jc w:val="left"/>
        <w:rPr>
          <w:b/>
          <w:sz w:val="4"/>
        </w:rPr>
      </w:pPr>
      <w:r>
        <w:rPr>
          <w:b/>
          <w:noProof/>
          <w:sz w:val="4"/>
          <w:lang w:val="vi-VN" w:eastAsia="vi-VN"/>
        </w:rPr>
        <mc:AlternateContent>
          <mc:Choice Requires="wps">
            <w:drawing>
              <wp:anchor distT="0" distB="0" distL="0" distR="0" simplePos="0" relativeHeight="251654656" behindDoc="1" locked="0" layoutInCell="1" allowOverlap="1">
                <wp:simplePos x="0" y="0"/>
                <wp:positionH relativeFrom="page">
                  <wp:posOffset>3433445</wp:posOffset>
                </wp:positionH>
                <wp:positionV relativeFrom="paragraph">
                  <wp:posOffset>48260</wp:posOffset>
                </wp:positionV>
                <wp:extent cx="1139825" cy="1270"/>
                <wp:effectExtent l="0" t="0" r="0" b="0"/>
                <wp:wrapTopAndBottom/>
                <wp:docPr id="6" name="Graphic 6"/>
                <wp:cNvGraphicFramePr/>
                <a:graphic xmlns:a="http://schemas.openxmlformats.org/drawingml/2006/main">
                  <a:graphicData uri="http://schemas.microsoft.com/office/word/2010/wordprocessingShape">
                    <wps:wsp>
                      <wps:cNvSpPr/>
                      <wps:spPr>
                        <a:xfrm>
                          <a:off x="0" y="0"/>
                          <a:ext cx="1139825" cy="1270"/>
                        </a:xfrm>
                        <a:custGeom>
                          <a:avLst/>
                          <a:gdLst/>
                          <a:ahLst/>
                          <a:cxnLst/>
                          <a:rect l="l" t="t" r="r" b="b"/>
                          <a:pathLst>
                            <a:path w="1139825">
                              <a:moveTo>
                                <a:pt x="0" y="0"/>
                              </a:moveTo>
                              <a:lnTo>
                                <a:pt x="1139825"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6" o:spid="_x0000_s1026" style="position:absolute;margin-left:270.35pt;margin-top:3.8pt;width:89.7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1139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" path="m,l1139825,e" filled="f">
                <v:path arrowok="t"/>
                <w10:wrap type="topAndBottom" anchorx="page"/>
              </v:shape>
            </w:pict>
          </mc:Fallback>
        </mc:AlternateContent>
      </w:r>
    </w:p>
    <w:p>
      <w:pPr>
        <w:pStyle w:val="BodyText"/>
        <w:widowControl/>
        <w:tabs>
          <w:tab w:val="left" w:pos="0"/>
        </w:tabs>
        <w:kinsoku w:val="0"/>
        <w:overflowPunct w:val="0"/>
        <w:spacing w:before="0"/>
        <w:ind w:left="489" w:right="345" w:firstLine="0"/>
        <w:jc w:val="center"/>
      </w:pPr>
      <w:r>
        <w:rPr>
          <w:b/>
          <w:noProof/>
          <w:sz w:val="4"/>
          <w:lang w:val="vi-VN" w:eastAsia="vi-VN"/>
        </w:rPr>
        <mc:AlternateContent>
          <mc:Choice Requires="wps">
            <w:drawing>
              <wp:anchor distT="0" distB="0" distL="114300" distR="114300" simplePos="0" relativeHeight="251657728" behindDoc="0" locked="0" layoutInCell="1" allowOverlap="1">
                <wp:simplePos x="0" y="0"/>
                <wp:positionH relativeFrom="column">
                  <wp:posOffset>2175510</wp:posOffset>
                </wp:positionH>
                <wp:positionV relativeFrom="paragraph">
                  <wp:posOffset>20955</wp:posOffset>
                </wp:positionV>
                <wp:extent cx="17049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1.3pt,1.65pt" to="305.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" strokecolor="black [3040]"/>
            </w:pict>
          </mc:Fallback>
        </mc:AlternateContent>
      </w:r>
    </w:p>
    <w:p>
      <w:pPr>
        <w:pStyle w:val="BodyText"/>
        <w:widowControl/>
        <w:tabs>
          <w:tab w:val="left" w:pos="0"/>
        </w:tabs>
        <w:kinsoku w:val="0"/>
        <w:overflowPunct w:val="0"/>
        <w:spacing w:before="0"/>
        <w:ind w:left="489" w:right="345" w:firstLine="0"/>
        <w:jc w:val="center"/>
        <w:rPr>
          <w:lang w:val="en-US"/>
        </w:rPr>
      </w:pPr>
      <w:r>
        <w:t>Kính</w:t>
      </w:r>
      <w:r>
        <w:rPr>
          <w:spacing w:val="-3"/>
        </w:rPr>
        <w:t xml:space="preserve"> </w:t>
      </w:r>
      <w:r>
        <w:t>gửi:</w:t>
      </w:r>
      <w:r>
        <w:rPr>
          <w:spacing w:val="-3"/>
        </w:rPr>
        <w:t xml:space="preserve"> </w:t>
      </w:r>
      <w:r>
        <w:t>Hội</w:t>
      </w:r>
      <w:r>
        <w:rPr>
          <w:spacing w:val="-2"/>
        </w:rPr>
        <w:t xml:space="preserve"> </w:t>
      </w:r>
      <w:r>
        <w:t>đồng</w:t>
      </w:r>
      <w:r>
        <w:rPr>
          <w:spacing w:val="-6"/>
        </w:rPr>
        <w:t xml:space="preserve"> </w:t>
      </w:r>
      <w:r>
        <w:t>nhân</w:t>
      </w:r>
      <w:r>
        <w:rPr>
          <w:spacing w:val="-3"/>
        </w:rPr>
        <w:t xml:space="preserve"> </w:t>
      </w:r>
      <w:r>
        <w:t>dân</w:t>
      </w:r>
      <w:r>
        <w:rPr>
          <w:spacing w:val="-1"/>
        </w:rPr>
        <w:t xml:space="preserve"> </w:t>
      </w:r>
      <w:r>
        <w:t>xã</w:t>
      </w:r>
      <w:r>
        <w:rPr>
          <w:spacing w:val="-4"/>
        </w:rPr>
        <w:t xml:space="preserve"> </w:t>
      </w:r>
      <w:r>
        <w:t>T</w:t>
      </w:r>
      <w:r>
        <w:rPr>
          <w:lang w:val="en-US"/>
        </w:rPr>
        <w:t>hanh An</w:t>
      </w:r>
    </w:p>
    <w:p>
      <w:pPr>
        <w:pStyle w:val="BodyText"/>
        <w:widowControl/>
        <w:tabs>
          <w:tab w:val="left" w:pos="0"/>
        </w:tabs>
        <w:kinsoku w:val="0"/>
        <w:overflowPunct w:val="0"/>
        <w:spacing w:before="0"/>
        <w:ind w:left="489" w:right="345" w:firstLine="0"/>
        <w:jc w:val="center"/>
        <w:rPr>
          <w:lang w:val="en-US"/>
        </w:rPr>
      </w:pPr>
    </w:p>
    <w:p>
      <w:pPr>
        <w:pStyle w:val="BodyText"/>
        <w:widowControl/>
        <w:tabs>
          <w:tab w:val="left" w:pos="0"/>
        </w:tabs>
        <w:kinsoku w:val="0"/>
        <w:overflowPunct w:val="0"/>
        <w:spacing w:before="120" w:after="120"/>
        <w:ind w:left="0" w:right="2" w:firstLine="851"/>
      </w:pPr>
      <w:r>
        <w:t>Thực</w:t>
      </w:r>
      <w:r>
        <w:rPr>
          <w:spacing w:val="-14"/>
        </w:rPr>
        <w:t xml:space="preserve"> </w:t>
      </w:r>
      <w:r>
        <w:t>hiện</w:t>
      </w:r>
      <w:r>
        <w:rPr>
          <w:spacing w:val="-12"/>
        </w:rPr>
        <w:t xml:space="preserve"> </w:t>
      </w:r>
      <w:r>
        <w:t>Luật</w:t>
      </w:r>
      <w:r>
        <w:rPr>
          <w:spacing w:val="-13"/>
        </w:rPr>
        <w:t xml:space="preserve"> </w:t>
      </w:r>
      <w:r>
        <w:t>Ban</w:t>
      </w:r>
      <w:r>
        <w:rPr>
          <w:spacing w:val="-13"/>
        </w:rPr>
        <w:t xml:space="preserve"> </w:t>
      </w:r>
      <w:r>
        <w:t>hành</w:t>
      </w:r>
      <w:r>
        <w:rPr>
          <w:spacing w:val="-13"/>
        </w:rPr>
        <w:t xml:space="preserve"> </w:t>
      </w:r>
      <w:r>
        <w:t>văn</w:t>
      </w:r>
      <w:r>
        <w:rPr>
          <w:spacing w:val="-13"/>
        </w:rPr>
        <w:t xml:space="preserve"> </w:t>
      </w:r>
      <w:r>
        <w:t>bản</w:t>
      </w:r>
      <w:r>
        <w:rPr>
          <w:spacing w:val="-14"/>
        </w:rPr>
        <w:t xml:space="preserve"> </w:t>
      </w:r>
      <w:r>
        <w:t>quy</w:t>
      </w:r>
      <w:r>
        <w:rPr>
          <w:spacing w:val="-16"/>
        </w:rPr>
        <w:t xml:space="preserve"> </w:t>
      </w:r>
      <w:r>
        <w:t>phạm</w:t>
      </w:r>
      <w:r>
        <w:rPr>
          <w:spacing w:val="-15"/>
        </w:rPr>
        <w:t xml:space="preserve"> </w:t>
      </w:r>
      <w:r>
        <w:t>pháp</w:t>
      </w:r>
      <w:r>
        <w:rPr>
          <w:spacing w:val="-13"/>
        </w:rPr>
        <w:t xml:space="preserve"> </w:t>
      </w:r>
      <w:r>
        <w:t>luật</w:t>
      </w:r>
      <w:r>
        <w:rPr>
          <w:spacing w:val="-13"/>
        </w:rPr>
        <w:t xml:space="preserve"> </w:t>
      </w:r>
      <w:r>
        <w:t>số</w:t>
      </w:r>
      <w:r>
        <w:rPr>
          <w:spacing w:val="-13"/>
        </w:rPr>
        <w:t xml:space="preserve"> </w:t>
      </w:r>
      <w:r>
        <w:t>64/2025/QH15</w:t>
      </w:r>
      <w:r>
        <w:rPr>
          <w:spacing w:val="-12"/>
        </w:rPr>
        <w:t xml:space="preserve"> </w:t>
      </w:r>
      <w:r>
        <w:t xml:space="preserve">ngày 19/02/2025, Luật sửa đổi, bổ sung một số điều của Luật Ban hành văn bản quy phạm pháp luật số 87/2025/QH15 ngày 25/6/2025, Ủy ban nhân dân (UBND) xã kính trình Hội đồng nhân dân (HĐND) xã dự thảo Nghị quyết của HĐND xã quy định tổng mức chi trong xây dựng văn bản quy phạm pháp luật (QPPL) của Hội đồng nhân dân xã, Ủy ban nhân dân xã </w:t>
      </w:r>
      <w:r>
        <w:rPr>
          <w:lang w:val="en-US"/>
        </w:rPr>
        <w:t>Thanh An</w:t>
      </w:r>
      <w:r>
        <w:t xml:space="preserve"> như sau:</w:t>
      </w:r>
    </w:p>
    <w:p>
      <w:pPr>
        <w:pStyle w:val="Heading1"/>
        <w:widowControl/>
        <w:numPr>
          <w:ilvl w:val="0"/>
          <w:numId w:val="1"/>
        </w:numPr>
        <w:tabs>
          <w:tab w:val="left" w:pos="0"/>
          <w:tab w:val="left" w:pos="1134"/>
        </w:tabs>
        <w:kinsoku w:val="0"/>
        <w:overflowPunct w:val="0"/>
        <w:spacing w:before="120" w:after="120"/>
        <w:ind w:left="0" w:right="2" w:firstLine="851"/>
      </w:pPr>
      <w:r>
        <w:t>SỰ</w:t>
      </w:r>
      <w:r>
        <w:rPr>
          <w:spacing w:val="-4"/>
        </w:rPr>
        <w:t xml:space="preserve"> </w:t>
      </w:r>
      <w:r>
        <w:t>CẦN</w:t>
      </w:r>
      <w:r>
        <w:rPr>
          <w:spacing w:val="-4"/>
        </w:rPr>
        <w:t xml:space="preserve"> </w:t>
      </w:r>
      <w:r>
        <w:t>THIẾT</w:t>
      </w:r>
      <w:r>
        <w:rPr>
          <w:spacing w:val="-5"/>
        </w:rPr>
        <w:t xml:space="preserve"> </w:t>
      </w:r>
      <w:r>
        <w:t>BAN</w:t>
      </w:r>
      <w:r>
        <w:rPr>
          <w:spacing w:val="-4"/>
        </w:rPr>
        <w:t xml:space="preserve"> </w:t>
      </w:r>
      <w:r>
        <w:t>HÀNH</w:t>
      </w:r>
      <w:r>
        <w:rPr>
          <w:spacing w:val="-3"/>
        </w:rPr>
        <w:t xml:space="preserve"> </w:t>
      </w:r>
      <w:r>
        <w:t>VĂN</w:t>
      </w:r>
      <w:r>
        <w:rPr>
          <w:spacing w:val="-1"/>
        </w:rPr>
        <w:t xml:space="preserve"> </w:t>
      </w:r>
      <w:r>
        <w:rPr>
          <w:spacing w:val="-5"/>
        </w:rPr>
        <w:t>BẢN</w:t>
      </w:r>
    </w:p>
    <w:p>
      <w:pPr>
        <w:pStyle w:val="Heading2"/>
        <w:widowControl/>
        <w:numPr>
          <w:ilvl w:val="1"/>
          <w:numId w:val="1"/>
        </w:numPr>
        <w:tabs>
          <w:tab w:val="left" w:pos="0"/>
          <w:tab w:val="left" w:pos="1134"/>
        </w:tabs>
        <w:kinsoku w:val="0"/>
        <w:overflowPunct w:val="0"/>
        <w:spacing w:before="120" w:after="120"/>
        <w:ind w:left="0" w:right="2" w:firstLine="851"/>
      </w:pPr>
      <w:r>
        <w:t>Cơ</w:t>
      </w:r>
      <w:r>
        <w:rPr>
          <w:spacing w:val="-3"/>
        </w:rPr>
        <w:t xml:space="preserve"> </w:t>
      </w:r>
      <w:r>
        <w:t>sở</w:t>
      </w:r>
      <w:r>
        <w:rPr>
          <w:spacing w:val="-3"/>
        </w:rPr>
        <w:t xml:space="preserve"> </w:t>
      </w:r>
      <w:r>
        <w:t>chính</w:t>
      </w:r>
      <w:r>
        <w:rPr>
          <w:spacing w:val="-3"/>
        </w:rPr>
        <w:t xml:space="preserve"> </w:t>
      </w:r>
      <w:r>
        <w:t>trị,</w:t>
      </w:r>
      <w:r>
        <w:rPr>
          <w:spacing w:val="-4"/>
        </w:rPr>
        <w:t xml:space="preserve"> </w:t>
      </w:r>
      <w:r>
        <w:t>pháp</w:t>
      </w:r>
      <w:r>
        <w:rPr>
          <w:spacing w:val="-2"/>
        </w:rPr>
        <w:t xml:space="preserve"> </w:t>
      </w:r>
      <w:r>
        <w:rPr>
          <w:spacing w:val="-5"/>
        </w:rPr>
        <w:t>lý</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Nghị quyết số 66-NQ/TW ngày 30/4/2025 của Bộ Chính trị về đổi mới công tác xây dựng và thi hành pháp luật đáp ứng yêu cầu phát triển đất nước trong kỷ nguyên mới;</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Luật</w:t>
      </w:r>
      <w:r>
        <w:rPr>
          <w:spacing w:val="-4"/>
          <w:sz w:val="28"/>
        </w:rPr>
        <w:t xml:space="preserve"> </w:t>
      </w:r>
      <w:r>
        <w:rPr>
          <w:sz w:val="28"/>
        </w:rPr>
        <w:t>Tổ</w:t>
      </w:r>
      <w:r>
        <w:rPr>
          <w:spacing w:val="-3"/>
          <w:sz w:val="28"/>
        </w:rPr>
        <w:t xml:space="preserve"> </w:t>
      </w:r>
      <w:r>
        <w:rPr>
          <w:sz w:val="28"/>
        </w:rPr>
        <w:t>chức</w:t>
      </w:r>
      <w:r>
        <w:rPr>
          <w:spacing w:val="-4"/>
          <w:sz w:val="28"/>
        </w:rPr>
        <w:t xml:space="preserve"> </w:t>
      </w:r>
      <w:r>
        <w:rPr>
          <w:sz w:val="28"/>
        </w:rPr>
        <w:t>chính</w:t>
      </w:r>
      <w:r>
        <w:rPr>
          <w:spacing w:val="-7"/>
          <w:sz w:val="28"/>
        </w:rPr>
        <w:t xml:space="preserve"> </w:t>
      </w:r>
      <w:r>
        <w:rPr>
          <w:sz w:val="28"/>
        </w:rPr>
        <w:t>quyền</w:t>
      </w:r>
      <w:r>
        <w:rPr>
          <w:spacing w:val="-3"/>
          <w:sz w:val="28"/>
        </w:rPr>
        <w:t xml:space="preserve"> </w:t>
      </w:r>
      <w:r>
        <w:rPr>
          <w:sz w:val="28"/>
        </w:rPr>
        <w:t>địa</w:t>
      </w:r>
      <w:r>
        <w:rPr>
          <w:spacing w:val="-7"/>
          <w:sz w:val="28"/>
        </w:rPr>
        <w:t xml:space="preserve"> </w:t>
      </w:r>
      <w:r>
        <w:rPr>
          <w:sz w:val="28"/>
        </w:rPr>
        <w:t>phương</w:t>
      </w:r>
      <w:r>
        <w:rPr>
          <w:spacing w:val="-3"/>
          <w:sz w:val="28"/>
        </w:rPr>
        <w:t xml:space="preserve"> </w:t>
      </w:r>
      <w:r>
        <w:rPr>
          <w:sz w:val="28"/>
        </w:rPr>
        <w:t>số</w:t>
      </w:r>
      <w:r>
        <w:rPr>
          <w:spacing w:val="-6"/>
          <w:sz w:val="28"/>
        </w:rPr>
        <w:t xml:space="preserve"> </w:t>
      </w:r>
      <w:r>
        <w:rPr>
          <w:spacing w:val="-2"/>
          <w:sz w:val="28"/>
        </w:rPr>
        <w:t>72/2025/QH15;</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Luật</w:t>
      </w:r>
      <w:r>
        <w:rPr>
          <w:spacing w:val="-2"/>
          <w:sz w:val="28"/>
        </w:rPr>
        <w:t xml:space="preserve"> </w:t>
      </w:r>
      <w:r>
        <w:rPr>
          <w:sz w:val="28"/>
        </w:rPr>
        <w:t>Ngân</w:t>
      </w:r>
      <w:r>
        <w:rPr>
          <w:spacing w:val="-4"/>
          <w:sz w:val="28"/>
        </w:rPr>
        <w:t xml:space="preserve"> </w:t>
      </w:r>
      <w:r>
        <w:rPr>
          <w:sz w:val="28"/>
        </w:rPr>
        <w:t>sách</w:t>
      </w:r>
      <w:r>
        <w:rPr>
          <w:spacing w:val="-2"/>
          <w:sz w:val="28"/>
        </w:rPr>
        <w:t xml:space="preserve"> </w:t>
      </w:r>
      <w:r>
        <w:rPr>
          <w:sz w:val="28"/>
        </w:rPr>
        <w:t>nhà</w:t>
      </w:r>
      <w:r>
        <w:rPr>
          <w:spacing w:val="-4"/>
          <w:sz w:val="28"/>
        </w:rPr>
        <w:t xml:space="preserve"> </w:t>
      </w:r>
      <w:r>
        <w:rPr>
          <w:sz w:val="28"/>
        </w:rPr>
        <w:t>nước</w:t>
      </w:r>
      <w:r>
        <w:rPr>
          <w:spacing w:val="-2"/>
          <w:sz w:val="28"/>
        </w:rPr>
        <w:t xml:space="preserve"> </w:t>
      </w:r>
      <w:r>
        <w:rPr>
          <w:sz w:val="28"/>
        </w:rPr>
        <w:t>số</w:t>
      </w:r>
      <w:r>
        <w:rPr>
          <w:spacing w:val="-1"/>
          <w:sz w:val="28"/>
        </w:rPr>
        <w:t xml:space="preserve"> </w:t>
      </w:r>
      <w:r>
        <w:rPr>
          <w:spacing w:val="-2"/>
          <w:sz w:val="28"/>
        </w:rPr>
        <w:t>89/2025/QH15;</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Luật Ban hành văn bản QPPL số 64/2025/QH15 được sửa đổi bổ sung bởi Luật số 87/2025/QH15;</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Nghị quyết số 197/2025/QH15</w:t>
      </w:r>
      <w:r>
        <w:rPr>
          <w:spacing w:val="39"/>
          <w:sz w:val="28"/>
        </w:rPr>
        <w:t xml:space="preserve"> </w:t>
      </w:r>
      <w:r>
        <w:rPr>
          <w:sz w:val="28"/>
        </w:rPr>
        <w:t>ngày 17 tháng 5 năm 2025</w:t>
      </w:r>
      <w:r>
        <w:rPr>
          <w:spacing w:val="35"/>
          <w:sz w:val="28"/>
        </w:rPr>
        <w:t xml:space="preserve"> </w:t>
      </w:r>
      <w:r>
        <w:rPr>
          <w:sz w:val="28"/>
        </w:rPr>
        <w:t>của Quốc hội</w:t>
      </w:r>
      <w:r>
        <w:rPr>
          <w:spacing w:val="40"/>
          <w:sz w:val="28"/>
        </w:rPr>
        <w:t xml:space="preserve"> </w:t>
      </w:r>
      <w:r>
        <w:rPr>
          <w:sz w:val="28"/>
        </w:rPr>
        <w:t>về một số cơ chế, chính sách đặc biệt tạo đột phá trong xây dựng và tổ chức thi hành pháp luật;</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 xml:space="preserve">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w:t>
      </w:r>
      <w:r>
        <w:rPr>
          <w:spacing w:val="-2"/>
          <w:sz w:val="28"/>
        </w:rPr>
        <w:t>187/2025/NĐ-CP;</w:t>
      </w:r>
    </w:p>
    <w:p>
      <w:pPr>
        <w:pStyle w:val="ListParagraph"/>
        <w:widowControl/>
        <w:numPr>
          <w:ilvl w:val="0"/>
          <w:numId w:val="2"/>
        </w:numPr>
        <w:tabs>
          <w:tab w:val="left" w:pos="0"/>
          <w:tab w:val="left" w:pos="993"/>
        </w:tabs>
        <w:kinsoku w:val="0"/>
        <w:overflowPunct w:val="0"/>
        <w:spacing w:before="120" w:after="120"/>
        <w:ind w:left="0" w:right="2" w:firstLine="851"/>
        <w:rPr>
          <w:sz w:val="28"/>
        </w:rPr>
      </w:pPr>
      <w:r>
        <w:rPr>
          <w:sz w:val="28"/>
        </w:rPr>
        <w:t>Nghị định số 289/2025/NĐ-CP ngày 06 tháng 11 năm 2025</w:t>
      </w:r>
      <w:r>
        <w:rPr>
          <w:spacing w:val="40"/>
          <w:sz w:val="28"/>
        </w:rPr>
        <w:t xml:space="preserve"> </w:t>
      </w:r>
      <w:r>
        <w:rPr>
          <w:sz w:val="28"/>
        </w:rPr>
        <w:t>của Chính</w:t>
      </w:r>
      <w:r>
        <w:rPr>
          <w:spacing w:val="80"/>
          <w:sz w:val="28"/>
        </w:rPr>
        <w:t xml:space="preserve"> </w:t>
      </w:r>
      <w:r>
        <w:rPr>
          <w:sz w:val="28"/>
        </w:rPr>
        <w:t>phủ hướng</w:t>
      </w:r>
      <w:r>
        <w:rPr>
          <w:spacing w:val="28"/>
          <w:sz w:val="28"/>
        </w:rPr>
        <w:t xml:space="preserve"> </w:t>
      </w:r>
      <w:r>
        <w:rPr>
          <w:sz w:val="28"/>
        </w:rPr>
        <w:t>dẫn</w:t>
      </w:r>
      <w:r>
        <w:rPr>
          <w:spacing w:val="28"/>
          <w:sz w:val="28"/>
        </w:rPr>
        <w:t xml:space="preserve"> </w:t>
      </w:r>
      <w:r>
        <w:rPr>
          <w:sz w:val="28"/>
        </w:rPr>
        <w:t>thi</w:t>
      </w:r>
      <w:r>
        <w:rPr>
          <w:spacing w:val="28"/>
          <w:sz w:val="28"/>
        </w:rPr>
        <w:t xml:space="preserve"> </w:t>
      </w:r>
      <w:r>
        <w:rPr>
          <w:sz w:val="28"/>
        </w:rPr>
        <w:t>hành</w:t>
      </w:r>
      <w:r>
        <w:rPr>
          <w:spacing w:val="30"/>
          <w:sz w:val="28"/>
        </w:rPr>
        <w:t xml:space="preserve"> </w:t>
      </w:r>
      <w:r>
        <w:rPr>
          <w:sz w:val="28"/>
        </w:rPr>
        <w:t>Nghị</w:t>
      </w:r>
      <w:r>
        <w:rPr>
          <w:spacing w:val="28"/>
          <w:sz w:val="28"/>
        </w:rPr>
        <w:t xml:space="preserve"> </w:t>
      </w:r>
      <w:r>
        <w:rPr>
          <w:sz w:val="28"/>
        </w:rPr>
        <w:t>quyết</w:t>
      </w:r>
      <w:r>
        <w:rPr>
          <w:spacing w:val="28"/>
          <w:sz w:val="28"/>
        </w:rPr>
        <w:t xml:space="preserve"> </w:t>
      </w:r>
      <w:r>
        <w:rPr>
          <w:sz w:val="28"/>
        </w:rPr>
        <w:t>số</w:t>
      </w:r>
      <w:r>
        <w:rPr>
          <w:spacing w:val="28"/>
          <w:sz w:val="28"/>
        </w:rPr>
        <w:t xml:space="preserve"> </w:t>
      </w:r>
      <w:r>
        <w:rPr>
          <w:sz w:val="28"/>
        </w:rPr>
        <w:t>197/2025/QH15</w:t>
      </w:r>
      <w:r>
        <w:rPr>
          <w:spacing w:val="28"/>
          <w:sz w:val="28"/>
        </w:rPr>
        <w:t xml:space="preserve"> </w:t>
      </w:r>
      <w:r>
        <w:rPr>
          <w:sz w:val="28"/>
        </w:rPr>
        <w:t>của</w:t>
      </w:r>
      <w:r>
        <w:rPr>
          <w:spacing w:val="27"/>
          <w:sz w:val="28"/>
        </w:rPr>
        <w:t xml:space="preserve"> </w:t>
      </w:r>
      <w:r>
        <w:rPr>
          <w:sz w:val="28"/>
        </w:rPr>
        <w:t>Quốc</w:t>
      </w:r>
      <w:r>
        <w:rPr>
          <w:spacing w:val="27"/>
          <w:sz w:val="28"/>
        </w:rPr>
        <w:t xml:space="preserve"> </w:t>
      </w:r>
      <w:r>
        <w:rPr>
          <w:sz w:val="28"/>
        </w:rPr>
        <w:t>hội</w:t>
      </w:r>
      <w:r>
        <w:rPr>
          <w:spacing w:val="28"/>
          <w:sz w:val="28"/>
        </w:rPr>
        <w:t xml:space="preserve"> </w:t>
      </w:r>
      <w:r>
        <w:rPr>
          <w:sz w:val="28"/>
        </w:rPr>
        <w:t>về</w:t>
      </w:r>
      <w:r>
        <w:rPr>
          <w:spacing w:val="27"/>
          <w:sz w:val="28"/>
        </w:rPr>
        <w:t xml:space="preserve"> </w:t>
      </w:r>
      <w:r>
        <w:rPr>
          <w:sz w:val="28"/>
        </w:rPr>
        <w:t>một</w:t>
      </w:r>
      <w:r>
        <w:rPr>
          <w:spacing w:val="28"/>
          <w:sz w:val="28"/>
        </w:rPr>
        <w:t xml:space="preserve"> </w:t>
      </w:r>
      <w:r>
        <w:rPr>
          <w:spacing w:val="-12"/>
          <w:sz w:val="28"/>
        </w:rPr>
        <w:t>số cơ chế, chính sách đặc biệt tạo đột phá trong xây dựng và tổ chức thi hành pháp luật;</w:t>
      </w:r>
    </w:p>
    <w:p>
      <w:pPr>
        <w:tabs>
          <w:tab w:val="left" w:pos="0"/>
          <w:tab w:val="left" w:pos="993"/>
        </w:tabs>
        <w:kinsoku w:val="0"/>
        <w:overflowPunct w:val="0"/>
        <w:spacing w:before="120" w:after="120"/>
        <w:ind w:right="2" w:firstLine="851"/>
        <w:jc w:val="both"/>
        <w:rPr>
          <w:i/>
          <w:sz w:val="28"/>
        </w:rPr>
      </w:pPr>
      <w:r>
        <w:rPr>
          <w:sz w:val="28"/>
        </w:rPr>
        <w:t xml:space="preserve">Căn cứ khoản 1 Điều 4, khoản 1 Điều 5 Nghị quyết số 197/2025/QH15 </w:t>
      </w:r>
      <w:r>
        <w:rPr>
          <w:sz w:val="28"/>
        </w:rPr>
        <w:lastRenderedPageBreak/>
        <w:t>của Quốc hội về một số cơ chế, chính sách đặc biệt tạo đột phá trong xây dựng và tổ chức thi hành pháp luật quy định</w:t>
      </w:r>
      <w:r>
        <w:rPr>
          <w:i/>
          <w:sz w:val="28"/>
        </w:rPr>
        <w:t>: “Bảo đảm chi cho công tác xây dựng pháp luật không</w:t>
      </w:r>
      <w:r>
        <w:rPr>
          <w:i/>
          <w:spacing w:val="30"/>
          <w:sz w:val="28"/>
        </w:rPr>
        <w:t xml:space="preserve"> </w:t>
      </w:r>
      <w:r>
        <w:rPr>
          <w:i/>
          <w:sz w:val="28"/>
        </w:rPr>
        <w:t>thấp</w:t>
      </w:r>
      <w:r>
        <w:rPr>
          <w:i/>
          <w:spacing w:val="30"/>
          <w:sz w:val="28"/>
        </w:rPr>
        <w:t xml:space="preserve"> </w:t>
      </w:r>
      <w:r>
        <w:rPr>
          <w:i/>
          <w:sz w:val="28"/>
        </w:rPr>
        <w:t>hơn</w:t>
      </w:r>
      <w:r>
        <w:rPr>
          <w:i/>
          <w:spacing w:val="30"/>
          <w:sz w:val="28"/>
        </w:rPr>
        <w:t xml:space="preserve"> </w:t>
      </w:r>
      <w:r>
        <w:rPr>
          <w:i/>
          <w:sz w:val="28"/>
        </w:rPr>
        <w:t>0,5%</w:t>
      </w:r>
      <w:r>
        <w:rPr>
          <w:i/>
          <w:spacing w:val="30"/>
          <w:sz w:val="28"/>
        </w:rPr>
        <w:t xml:space="preserve"> </w:t>
      </w:r>
      <w:r>
        <w:rPr>
          <w:i/>
          <w:sz w:val="28"/>
        </w:rPr>
        <w:t>tổng</w:t>
      </w:r>
      <w:r>
        <w:rPr>
          <w:i/>
          <w:spacing w:val="30"/>
          <w:sz w:val="28"/>
        </w:rPr>
        <w:t xml:space="preserve"> </w:t>
      </w:r>
      <w:r>
        <w:rPr>
          <w:i/>
          <w:sz w:val="28"/>
        </w:rPr>
        <w:t>chi</w:t>
      </w:r>
      <w:r>
        <w:rPr>
          <w:i/>
          <w:spacing w:val="30"/>
          <w:sz w:val="28"/>
        </w:rPr>
        <w:t xml:space="preserve"> </w:t>
      </w:r>
      <w:r>
        <w:rPr>
          <w:i/>
          <w:sz w:val="28"/>
        </w:rPr>
        <w:t>ngân</w:t>
      </w:r>
      <w:r>
        <w:rPr>
          <w:i/>
          <w:spacing w:val="30"/>
          <w:sz w:val="28"/>
        </w:rPr>
        <w:t xml:space="preserve"> </w:t>
      </w:r>
      <w:r>
        <w:rPr>
          <w:i/>
          <w:sz w:val="28"/>
        </w:rPr>
        <w:t>sách</w:t>
      </w:r>
      <w:r>
        <w:rPr>
          <w:i/>
          <w:spacing w:val="30"/>
          <w:sz w:val="28"/>
        </w:rPr>
        <w:t xml:space="preserve"> </w:t>
      </w:r>
      <w:r>
        <w:rPr>
          <w:i/>
          <w:sz w:val="28"/>
        </w:rPr>
        <w:t>nhà</w:t>
      </w:r>
      <w:r>
        <w:rPr>
          <w:i/>
          <w:spacing w:val="30"/>
          <w:sz w:val="28"/>
        </w:rPr>
        <w:t xml:space="preserve"> </w:t>
      </w:r>
      <w:r>
        <w:rPr>
          <w:i/>
          <w:sz w:val="28"/>
        </w:rPr>
        <w:t>nước</w:t>
      </w:r>
      <w:r>
        <w:rPr>
          <w:i/>
          <w:spacing w:val="29"/>
          <w:sz w:val="28"/>
        </w:rPr>
        <w:t xml:space="preserve"> </w:t>
      </w:r>
      <w:r>
        <w:rPr>
          <w:i/>
          <w:sz w:val="28"/>
        </w:rPr>
        <w:t>hằng</w:t>
      </w:r>
      <w:r>
        <w:rPr>
          <w:i/>
          <w:spacing w:val="30"/>
          <w:sz w:val="28"/>
        </w:rPr>
        <w:t xml:space="preserve"> </w:t>
      </w:r>
      <w:r>
        <w:rPr>
          <w:i/>
          <w:sz w:val="28"/>
        </w:rPr>
        <w:t>năm</w:t>
      </w:r>
      <w:r>
        <w:rPr>
          <w:i/>
          <w:spacing w:val="30"/>
          <w:sz w:val="28"/>
        </w:rPr>
        <w:t xml:space="preserve"> </w:t>
      </w:r>
      <w:r>
        <w:rPr>
          <w:i/>
          <w:sz w:val="28"/>
        </w:rPr>
        <w:t>và</w:t>
      </w:r>
      <w:r>
        <w:rPr>
          <w:i/>
          <w:spacing w:val="30"/>
          <w:sz w:val="28"/>
        </w:rPr>
        <w:t xml:space="preserve"> </w:t>
      </w:r>
      <w:r>
        <w:rPr>
          <w:i/>
          <w:sz w:val="28"/>
        </w:rPr>
        <w:t>tăng</w:t>
      </w:r>
      <w:r>
        <w:rPr>
          <w:i/>
          <w:spacing w:val="30"/>
          <w:sz w:val="28"/>
        </w:rPr>
        <w:t xml:space="preserve"> </w:t>
      </w:r>
      <w:r>
        <w:rPr>
          <w:i/>
          <w:sz w:val="28"/>
        </w:rPr>
        <w:t>dần</w:t>
      </w:r>
      <w:r>
        <w:rPr>
          <w:i/>
          <w:spacing w:val="30"/>
          <w:sz w:val="28"/>
        </w:rPr>
        <w:t xml:space="preserve"> </w:t>
      </w:r>
      <w:r>
        <w:rPr>
          <w:i/>
          <w:sz w:val="28"/>
        </w:rPr>
        <w:t>theo</w:t>
      </w:r>
      <w:r>
        <w:rPr>
          <w:i/>
          <w:sz w:val="28"/>
          <w:lang w:val="en-US"/>
        </w:rPr>
        <w:t xml:space="preserve"> </w:t>
      </w:r>
      <w:r>
        <w:rPr>
          <w:i/>
          <w:sz w:val="28"/>
        </w:rPr>
        <w:t xml:space="preserve">yêu cầu phát triển…”; “Kinh phí từ ngân sách nhà nước cho công tác xây </w:t>
      </w:r>
      <w:r>
        <w:rPr>
          <w:i/>
          <w:spacing w:val="-8"/>
          <w:sz w:val="28"/>
        </w:rPr>
        <w:t>dựng pháp luật được thực hiện khoán chi theo từng nhiệm vụ hoặc theo từng hoạt động”.</w:t>
      </w:r>
    </w:p>
    <w:p>
      <w:pPr>
        <w:pStyle w:val="BodyText"/>
        <w:widowControl/>
        <w:tabs>
          <w:tab w:val="left" w:pos="0"/>
        </w:tabs>
        <w:kinsoku w:val="0"/>
        <w:overflowPunct w:val="0"/>
        <w:spacing w:before="120" w:after="120"/>
        <w:ind w:left="0" w:right="2" w:firstLine="851"/>
      </w:pPr>
      <w:r>
        <w:t>Điểm b, Điểm c Khoản 2 Điều 5 Nghị định số 289/2025/NĐ-CP của Chính phủ quy định:</w:t>
      </w:r>
    </w:p>
    <w:p>
      <w:pPr>
        <w:tabs>
          <w:tab w:val="left" w:pos="0"/>
        </w:tabs>
        <w:kinsoku w:val="0"/>
        <w:overflowPunct w:val="0"/>
        <w:spacing w:before="120" w:after="120"/>
        <w:ind w:right="2" w:firstLine="851"/>
        <w:jc w:val="both"/>
        <w:rPr>
          <w:i/>
          <w:sz w:val="28"/>
        </w:rPr>
      </w:pPr>
      <w:r>
        <w:rPr>
          <w:i/>
          <w:sz w:val="28"/>
        </w:rPr>
        <w:t>“Tổng mức chi trong xây dựng quyết định của Chủ tịch Ủy ban nhân dân cấp tỉnh, nghị quyết của Hội đồng nhân dân cấp xã, quyết định của Ủy ban nhân dân cấp xã do Hội đồng nhân dân cùng cấp quyết định dựa trên khả năng cân đối ngân sách, thẩm</w:t>
      </w:r>
      <w:r>
        <w:rPr>
          <w:i/>
          <w:spacing w:val="-2"/>
          <w:sz w:val="28"/>
        </w:rPr>
        <w:t xml:space="preserve"> </w:t>
      </w:r>
      <w:r>
        <w:rPr>
          <w:i/>
          <w:sz w:val="28"/>
        </w:rPr>
        <w:t>quyền ban hành văn bản quy phạm</w:t>
      </w:r>
      <w:r>
        <w:rPr>
          <w:i/>
          <w:spacing w:val="-2"/>
          <w:sz w:val="28"/>
        </w:rPr>
        <w:t xml:space="preserve"> </w:t>
      </w:r>
      <w:r>
        <w:rPr>
          <w:i/>
          <w:sz w:val="28"/>
        </w:rPr>
        <w:t>pháp luật,</w:t>
      </w:r>
      <w:r>
        <w:rPr>
          <w:i/>
          <w:spacing w:val="-1"/>
          <w:sz w:val="28"/>
        </w:rPr>
        <w:t xml:space="preserve"> </w:t>
      </w:r>
      <w:r>
        <w:rPr>
          <w:i/>
          <w:sz w:val="28"/>
        </w:rPr>
        <w:t>tình hình thực tế và trên cơ sở tham chiếu mức chi sau đây:</w:t>
      </w:r>
    </w:p>
    <w:p>
      <w:pPr>
        <w:tabs>
          <w:tab w:val="left" w:pos="0"/>
          <w:tab w:val="left" w:pos="1134"/>
        </w:tabs>
        <w:kinsoku w:val="0"/>
        <w:overflowPunct w:val="0"/>
        <w:spacing w:before="120" w:after="120"/>
        <w:ind w:right="2" w:firstLine="851"/>
        <w:jc w:val="both"/>
        <w:rPr>
          <w:i/>
          <w:spacing w:val="-8"/>
          <w:sz w:val="28"/>
        </w:rPr>
      </w:pPr>
      <w:r>
        <w:rPr>
          <w:i/>
          <w:spacing w:val="-8"/>
          <w:sz w:val="28"/>
          <w:lang w:val="en-US"/>
        </w:rPr>
        <w:t xml:space="preserve">b) </w:t>
      </w:r>
      <w:r>
        <w:rPr>
          <w:i/>
          <w:spacing w:val="-8"/>
          <w:sz w:val="28"/>
        </w:rPr>
        <w:t>Nghị quyết của Hội đồng nhân dân cấp xã là 10.000.000 đồng/01văn</w:t>
      </w:r>
      <w:r>
        <w:rPr>
          <w:i/>
          <w:spacing w:val="-8"/>
          <w:sz w:val="28"/>
          <w:lang w:val="en-US"/>
        </w:rPr>
        <w:t xml:space="preserve"> </w:t>
      </w:r>
      <w:r>
        <w:rPr>
          <w:i/>
          <w:spacing w:val="-8"/>
          <w:sz w:val="28"/>
        </w:rPr>
        <w:t>bản;</w:t>
      </w:r>
    </w:p>
    <w:p>
      <w:pPr>
        <w:tabs>
          <w:tab w:val="left" w:pos="220"/>
        </w:tabs>
        <w:kinsoku w:val="0"/>
        <w:overflowPunct w:val="0"/>
        <w:spacing w:before="120" w:after="120"/>
        <w:ind w:right="2" w:firstLine="851"/>
        <w:jc w:val="both"/>
        <w:rPr>
          <w:i/>
          <w:spacing w:val="-8"/>
          <w:sz w:val="28"/>
        </w:rPr>
      </w:pPr>
      <w:r>
        <w:rPr>
          <w:i/>
          <w:spacing w:val="-8"/>
          <w:sz w:val="28"/>
          <w:lang w:val="en-US"/>
        </w:rPr>
        <w:t xml:space="preserve">c) </w:t>
      </w:r>
      <w:r>
        <w:rPr>
          <w:i/>
          <w:spacing w:val="-8"/>
          <w:sz w:val="28"/>
        </w:rPr>
        <w:t>Quyết định của Ủy ban nhân dân cấp xã là 8.000.000 đồng/01 văn</w:t>
      </w:r>
      <w:r>
        <w:rPr>
          <w:i/>
          <w:spacing w:val="-8"/>
          <w:sz w:val="28"/>
          <w:lang w:val="en-US"/>
        </w:rPr>
        <w:t xml:space="preserve"> </w:t>
      </w:r>
      <w:r>
        <w:rPr>
          <w:i/>
          <w:spacing w:val="-8"/>
          <w:sz w:val="28"/>
        </w:rPr>
        <w:t>bản.”</w:t>
      </w:r>
    </w:p>
    <w:p>
      <w:pPr>
        <w:pStyle w:val="BodyText"/>
        <w:tabs>
          <w:tab w:val="left" w:pos="0"/>
        </w:tabs>
        <w:kinsoku w:val="0"/>
        <w:overflowPunct w:val="0"/>
        <w:spacing w:before="120" w:after="120"/>
        <w:ind w:left="0" w:right="2" w:firstLine="851"/>
        <w:rPr>
          <w:i/>
          <w:spacing w:val="-8"/>
        </w:rPr>
      </w:pPr>
      <w:r>
        <w:t>Khoản</w:t>
      </w:r>
      <w:r>
        <w:rPr>
          <w:spacing w:val="18"/>
        </w:rPr>
        <w:t xml:space="preserve"> </w:t>
      </w:r>
      <w:r>
        <w:t>1,</w:t>
      </w:r>
      <w:r>
        <w:rPr>
          <w:spacing w:val="20"/>
        </w:rPr>
        <w:t xml:space="preserve"> </w:t>
      </w:r>
      <w:r>
        <w:t>2</w:t>
      </w:r>
      <w:r>
        <w:rPr>
          <w:spacing w:val="21"/>
        </w:rPr>
        <w:t xml:space="preserve"> </w:t>
      </w:r>
      <w:r>
        <w:t>Điều</w:t>
      </w:r>
      <w:r>
        <w:rPr>
          <w:spacing w:val="21"/>
        </w:rPr>
        <w:t xml:space="preserve"> </w:t>
      </w:r>
      <w:r>
        <w:t>22</w:t>
      </w:r>
      <w:r>
        <w:rPr>
          <w:spacing w:val="20"/>
        </w:rPr>
        <w:t xml:space="preserve"> </w:t>
      </w:r>
      <w:r>
        <w:t>Luật</w:t>
      </w:r>
      <w:r>
        <w:rPr>
          <w:spacing w:val="21"/>
        </w:rPr>
        <w:t xml:space="preserve"> </w:t>
      </w:r>
      <w:r>
        <w:t>Ban</w:t>
      </w:r>
      <w:r>
        <w:rPr>
          <w:spacing w:val="20"/>
        </w:rPr>
        <w:t xml:space="preserve"> </w:t>
      </w:r>
      <w:r>
        <w:t>hành</w:t>
      </w:r>
      <w:r>
        <w:rPr>
          <w:spacing w:val="21"/>
        </w:rPr>
        <w:t xml:space="preserve"> </w:t>
      </w:r>
      <w:r>
        <w:t>văn</w:t>
      </w:r>
      <w:r>
        <w:rPr>
          <w:spacing w:val="21"/>
        </w:rPr>
        <w:t xml:space="preserve"> </w:t>
      </w:r>
      <w:r>
        <w:t>bản</w:t>
      </w:r>
      <w:r>
        <w:rPr>
          <w:spacing w:val="21"/>
        </w:rPr>
        <w:t xml:space="preserve"> </w:t>
      </w:r>
      <w:r>
        <w:t>QPPL</w:t>
      </w:r>
      <w:r>
        <w:rPr>
          <w:spacing w:val="19"/>
        </w:rPr>
        <w:t xml:space="preserve"> </w:t>
      </w:r>
      <w:r>
        <w:t>số</w:t>
      </w:r>
      <w:r>
        <w:rPr>
          <w:spacing w:val="21"/>
        </w:rPr>
        <w:t xml:space="preserve"> </w:t>
      </w:r>
      <w:r>
        <w:t>64/2025/QH15</w:t>
      </w:r>
      <w:r>
        <w:rPr>
          <w:spacing w:val="21"/>
        </w:rPr>
        <w:t xml:space="preserve"> </w:t>
      </w:r>
      <w:r>
        <w:rPr>
          <w:spacing w:val="-4"/>
        </w:rPr>
        <w:t>được</w:t>
      </w:r>
      <w:r>
        <w:rPr>
          <w:spacing w:val="-4"/>
          <w:lang w:val="en-US"/>
        </w:rPr>
        <w:t xml:space="preserve"> </w:t>
      </w:r>
      <w:r>
        <w:t>sửa đổi, bổ sung bởi</w:t>
      </w:r>
      <w:r>
        <w:rPr>
          <w:spacing w:val="-2"/>
        </w:rPr>
        <w:t xml:space="preserve"> </w:t>
      </w:r>
      <w:r>
        <w:t>Luật số 87/2025/QH15 quy</w:t>
      </w:r>
      <w:r>
        <w:rPr>
          <w:spacing w:val="-2"/>
        </w:rPr>
        <w:t xml:space="preserve"> </w:t>
      </w:r>
      <w:r>
        <w:t>định HĐND cấp xã</w:t>
      </w:r>
      <w:r>
        <w:rPr>
          <w:spacing w:val="-1"/>
        </w:rPr>
        <w:t xml:space="preserve"> </w:t>
      </w:r>
      <w:r>
        <w:t xml:space="preserve">ban hành nghị quyết để quy định: </w:t>
      </w:r>
      <w:r>
        <w:rPr>
          <w:i/>
        </w:rPr>
        <w:t>“</w:t>
      </w:r>
      <w:r>
        <w:t>2</w:t>
      </w:r>
      <w:r>
        <w:rPr>
          <w:i/>
        </w:rPr>
        <w:t>. Hội đồng nhân dân cấp xã ban hành nghị quyết để quy định: a) Những vấn đề được luật, nghị quyết của Quốc hội giao; b) Chính sách, biện pháp nhằm bảo đảm thi hành Hiến pháp, luật, văn bản quy phạm pháp luật của cơ</w:t>
      </w:r>
      <w:r>
        <w:rPr>
          <w:i/>
          <w:spacing w:val="-2"/>
        </w:rPr>
        <w:t xml:space="preserve"> </w:t>
      </w:r>
      <w:r>
        <w:rPr>
          <w:i/>
        </w:rPr>
        <w:t>quan</w:t>
      </w:r>
      <w:r>
        <w:rPr>
          <w:i/>
          <w:spacing w:val="-1"/>
        </w:rPr>
        <w:t xml:space="preserve"> </w:t>
      </w:r>
      <w:r>
        <w:rPr>
          <w:i/>
        </w:rPr>
        <w:t>nhà nước</w:t>
      </w:r>
      <w:r>
        <w:rPr>
          <w:i/>
          <w:spacing w:val="-1"/>
        </w:rPr>
        <w:t xml:space="preserve"> </w:t>
      </w:r>
      <w:r>
        <w:rPr>
          <w:i/>
        </w:rPr>
        <w:t>cấp trên;</w:t>
      </w:r>
      <w:r>
        <w:rPr>
          <w:i/>
          <w:spacing w:val="-1"/>
        </w:rPr>
        <w:t xml:space="preserve"> </w:t>
      </w:r>
      <w:r>
        <w:rPr>
          <w:i/>
        </w:rPr>
        <w:t>c)</w:t>
      </w:r>
      <w:r>
        <w:rPr>
          <w:i/>
          <w:spacing w:val="-1"/>
        </w:rPr>
        <w:t xml:space="preserve"> </w:t>
      </w:r>
      <w:r>
        <w:rPr>
          <w:i/>
        </w:rPr>
        <w:t>Chính sách,</w:t>
      </w:r>
      <w:r>
        <w:rPr>
          <w:i/>
          <w:spacing w:val="-1"/>
        </w:rPr>
        <w:t xml:space="preserve"> </w:t>
      </w:r>
      <w:r>
        <w:rPr>
          <w:i/>
        </w:rPr>
        <w:t>biện</w:t>
      </w:r>
      <w:r>
        <w:rPr>
          <w:i/>
          <w:spacing w:val="-1"/>
        </w:rPr>
        <w:t xml:space="preserve"> </w:t>
      </w:r>
      <w:r>
        <w:rPr>
          <w:i/>
        </w:rPr>
        <w:t>pháp</w:t>
      </w:r>
      <w:r>
        <w:rPr>
          <w:i/>
          <w:spacing w:val="-1"/>
        </w:rPr>
        <w:t xml:space="preserve"> </w:t>
      </w:r>
      <w:r>
        <w:rPr>
          <w:i/>
        </w:rPr>
        <w:t>nhằm</w:t>
      </w:r>
      <w:r>
        <w:rPr>
          <w:i/>
          <w:spacing w:val="-3"/>
        </w:rPr>
        <w:t xml:space="preserve"> </w:t>
      </w:r>
      <w:r>
        <w:rPr>
          <w:i/>
        </w:rPr>
        <w:t>phát triền kinh</w:t>
      </w:r>
      <w:r>
        <w:rPr>
          <w:i/>
          <w:spacing w:val="-1"/>
        </w:rPr>
        <w:t xml:space="preserve"> </w:t>
      </w:r>
      <w:r>
        <w:rPr>
          <w:i/>
        </w:rPr>
        <w:t>tế - xã hội ở địa phương; thực hiện nhiệm vụ, quyền hạn được phân cấp. 3. Ủy ban nhân dân cấp xã ban hành quyết định để quy định: a) Những vấn đề được luật, nghị quyết của Quốc hội giao; b) Biện pháp thi hành Hiến pháp, luật, văn bản quy phạm pháp luật của cơ quan nhà nước cấp trên, nghị quyết của Hội đồng nhân</w:t>
      </w:r>
      <w:r>
        <w:rPr>
          <w:i/>
          <w:spacing w:val="80"/>
        </w:rPr>
        <w:t xml:space="preserve"> </w:t>
      </w:r>
      <w:r>
        <w:rPr>
          <w:i/>
        </w:rPr>
        <w:t xml:space="preserve">dân cùng cấp; c) Biện pháp thực hiện chức năng </w:t>
      </w:r>
      <w:r>
        <w:rPr>
          <w:i/>
          <w:spacing w:val="-8"/>
        </w:rPr>
        <w:t>quản lý nhà nước ở địa phương; thực hiện nhiệm vụ, quyền hạn được phân cấp.”</w:t>
      </w:r>
    </w:p>
    <w:p>
      <w:pPr>
        <w:pStyle w:val="Heading2"/>
        <w:widowControl/>
        <w:numPr>
          <w:ilvl w:val="1"/>
          <w:numId w:val="1"/>
        </w:numPr>
        <w:tabs>
          <w:tab w:val="left" w:pos="0"/>
          <w:tab w:val="left" w:pos="709"/>
          <w:tab w:val="left" w:pos="851"/>
          <w:tab w:val="left" w:pos="1134"/>
        </w:tabs>
        <w:kinsoku w:val="0"/>
        <w:overflowPunct w:val="0"/>
        <w:spacing w:before="120" w:after="120"/>
        <w:ind w:left="0" w:right="2" w:firstLine="851"/>
      </w:pPr>
      <w:r>
        <w:t>Cơ</w:t>
      </w:r>
      <w:r>
        <w:rPr>
          <w:spacing w:val="-5"/>
        </w:rPr>
        <w:t xml:space="preserve"> </w:t>
      </w:r>
      <w:r>
        <w:t>sở</w:t>
      </w:r>
      <w:r>
        <w:rPr>
          <w:spacing w:val="-3"/>
        </w:rPr>
        <w:t xml:space="preserve"> </w:t>
      </w:r>
      <w:r>
        <w:t>thực</w:t>
      </w:r>
      <w:r>
        <w:rPr>
          <w:spacing w:val="-2"/>
        </w:rPr>
        <w:t xml:space="preserve"> </w:t>
      </w:r>
      <w:r>
        <w:rPr>
          <w:spacing w:val="-4"/>
        </w:rPr>
        <w:t>tiễn</w:t>
      </w:r>
    </w:p>
    <w:p>
      <w:pPr>
        <w:pStyle w:val="BodyText"/>
        <w:widowControl/>
        <w:tabs>
          <w:tab w:val="left" w:pos="0"/>
        </w:tabs>
        <w:kinsoku w:val="0"/>
        <w:overflowPunct w:val="0"/>
        <w:spacing w:before="120" w:after="120"/>
        <w:ind w:left="0" w:right="2" w:firstLine="851"/>
      </w:pPr>
      <w:r>
        <w:t>Định mức chi trong công tác xây dựng văn bản QPPL trước đây được áp dụng theo Thông tư số 338/2016/TT-BTC ngày 28/12/2016 của Bộ trưởng Bộ Tài chính quy định lập dự toán, quản lý, sử dụng và quyết toán kinh phí ngân sách nhà nước bảo đảm cho công tác xây dựng văn bản QPPL và hoàn thiện hệ thống pháp luật (được sửa đổi, bổ sung bởi Thông tư số 42/2022/TT-BTC).</w:t>
      </w:r>
    </w:p>
    <w:p>
      <w:pPr>
        <w:pStyle w:val="BodyText"/>
        <w:tabs>
          <w:tab w:val="left" w:pos="0"/>
        </w:tabs>
        <w:kinsoku w:val="0"/>
        <w:overflowPunct w:val="0"/>
        <w:spacing w:before="120" w:after="120"/>
        <w:ind w:left="0" w:right="2" w:firstLine="851"/>
      </w:pPr>
      <w:r>
        <w:t>Ngày 06/11/2025, Chính phủ ban hành Nghị định số 289/2025/NĐ-CP, theo đó quy định mức chi tham chiếu xây dựng Nghị quyết của Hội đồng nhân dân cấp xã</w:t>
      </w:r>
      <w:r>
        <w:rPr>
          <w:spacing w:val="40"/>
        </w:rPr>
        <w:t xml:space="preserve"> </w:t>
      </w:r>
      <w:r>
        <w:t>là</w:t>
      </w:r>
      <w:r>
        <w:rPr>
          <w:spacing w:val="39"/>
        </w:rPr>
        <w:t xml:space="preserve"> </w:t>
      </w:r>
      <w:r>
        <w:t>10.000.000</w:t>
      </w:r>
      <w:r>
        <w:rPr>
          <w:spacing w:val="40"/>
        </w:rPr>
        <w:t xml:space="preserve"> </w:t>
      </w:r>
      <w:r>
        <w:t>đồng/01</w:t>
      </w:r>
      <w:r>
        <w:rPr>
          <w:spacing w:val="39"/>
        </w:rPr>
        <w:t xml:space="preserve"> </w:t>
      </w:r>
      <w:r>
        <w:t>văn</w:t>
      </w:r>
      <w:r>
        <w:rPr>
          <w:spacing w:val="40"/>
        </w:rPr>
        <w:t xml:space="preserve"> </w:t>
      </w:r>
      <w:r>
        <w:t>bản;</w:t>
      </w:r>
      <w:r>
        <w:rPr>
          <w:spacing w:val="40"/>
        </w:rPr>
        <w:t xml:space="preserve"> </w:t>
      </w:r>
      <w:r>
        <w:t>Quyết</w:t>
      </w:r>
      <w:r>
        <w:rPr>
          <w:spacing w:val="40"/>
        </w:rPr>
        <w:t xml:space="preserve"> </w:t>
      </w:r>
      <w:r>
        <w:t>định</w:t>
      </w:r>
      <w:r>
        <w:rPr>
          <w:spacing w:val="40"/>
        </w:rPr>
        <w:t xml:space="preserve"> </w:t>
      </w:r>
      <w:r>
        <w:t>của</w:t>
      </w:r>
      <w:r>
        <w:rPr>
          <w:spacing w:val="40"/>
        </w:rPr>
        <w:t xml:space="preserve"> </w:t>
      </w:r>
      <w:r>
        <w:t>Ủy</w:t>
      </w:r>
      <w:r>
        <w:rPr>
          <w:spacing w:val="37"/>
        </w:rPr>
        <w:t xml:space="preserve"> </w:t>
      </w:r>
      <w:r>
        <w:t>ban</w:t>
      </w:r>
      <w:r>
        <w:rPr>
          <w:spacing w:val="40"/>
        </w:rPr>
        <w:t xml:space="preserve"> </w:t>
      </w:r>
      <w:r>
        <w:t>nhân</w:t>
      </w:r>
      <w:r>
        <w:rPr>
          <w:spacing w:val="40"/>
        </w:rPr>
        <w:t xml:space="preserve"> </w:t>
      </w:r>
      <w:r>
        <w:t>dân</w:t>
      </w:r>
      <w:r>
        <w:rPr>
          <w:spacing w:val="40"/>
        </w:rPr>
        <w:t xml:space="preserve"> </w:t>
      </w:r>
      <w:r>
        <w:t>cấp</w:t>
      </w:r>
      <w:r>
        <w:rPr>
          <w:spacing w:val="40"/>
        </w:rPr>
        <w:t xml:space="preserve"> </w:t>
      </w:r>
      <w:r>
        <w:t>xã</w:t>
      </w:r>
      <w:r>
        <w:rPr>
          <w:spacing w:val="40"/>
        </w:rPr>
        <w:t xml:space="preserve"> </w:t>
      </w:r>
      <w:r>
        <w:t>là</w:t>
      </w:r>
      <w:r>
        <w:rPr>
          <w:lang w:val="en-US"/>
        </w:rPr>
        <w:t xml:space="preserve"> </w:t>
      </w:r>
      <w:r>
        <w:t>8.000.000 đồng/01 văn bản (đối với tổng mức chi trong xây dựng Nghị quyết của HĐND cấp xã, Quyết định của UBND cấp xã đã được quy định cụ thể tại Nghị quyết số 197/2025/QH15</w:t>
      </w:r>
      <w:r>
        <w:rPr>
          <w:lang w:val="en-US"/>
        </w:rPr>
        <w:t xml:space="preserve">. </w:t>
      </w:r>
    </w:p>
    <w:p>
      <w:pPr>
        <w:pStyle w:val="BodyText"/>
        <w:tabs>
          <w:tab w:val="left" w:pos="0"/>
        </w:tabs>
        <w:kinsoku w:val="0"/>
        <w:overflowPunct w:val="0"/>
        <w:spacing w:before="120" w:after="120"/>
        <w:ind w:left="0" w:right="2" w:firstLine="851"/>
      </w:pPr>
      <w:r>
        <w:t>Từ</w:t>
      </w:r>
      <w:r>
        <w:rPr>
          <w:spacing w:val="-11"/>
        </w:rPr>
        <w:t xml:space="preserve"> </w:t>
      </w:r>
      <w:r>
        <w:t>các</w:t>
      </w:r>
      <w:r>
        <w:rPr>
          <w:spacing w:val="-12"/>
        </w:rPr>
        <w:t xml:space="preserve"> </w:t>
      </w:r>
      <w:r>
        <w:t>căn</w:t>
      </w:r>
      <w:r>
        <w:rPr>
          <w:spacing w:val="-8"/>
        </w:rPr>
        <w:t xml:space="preserve"> </w:t>
      </w:r>
      <w:r>
        <w:t>cứ</w:t>
      </w:r>
      <w:r>
        <w:rPr>
          <w:spacing w:val="-13"/>
        </w:rPr>
        <w:t xml:space="preserve"> </w:t>
      </w:r>
      <w:r>
        <w:t>pháp</w:t>
      </w:r>
      <w:r>
        <w:rPr>
          <w:spacing w:val="-11"/>
        </w:rPr>
        <w:t xml:space="preserve"> </w:t>
      </w:r>
      <w:r>
        <w:t>lý</w:t>
      </w:r>
      <w:r>
        <w:rPr>
          <w:spacing w:val="-11"/>
        </w:rPr>
        <w:t xml:space="preserve"> </w:t>
      </w:r>
      <w:r>
        <w:t>và</w:t>
      </w:r>
      <w:r>
        <w:rPr>
          <w:spacing w:val="-12"/>
        </w:rPr>
        <w:t xml:space="preserve"> </w:t>
      </w:r>
      <w:r>
        <w:t>thực</w:t>
      </w:r>
      <w:r>
        <w:rPr>
          <w:spacing w:val="-12"/>
        </w:rPr>
        <w:t xml:space="preserve"> </w:t>
      </w:r>
      <w:r>
        <w:t>tiễn</w:t>
      </w:r>
      <w:r>
        <w:rPr>
          <w:spacing w:val="-11"/>
        </w:rPr>
        <w:t xml:space="preserve"> </w:t>
      </w:r>
      <w:r>
        <w:t>nêu</w:t>
      </w:r>
      <w:r>
        <w:rPr>
          <w:spacing w:val="-11"/>
        </w:rPr>
        <w:t xml:space="preserve"> </w:t>
      </w:r>
      <w:r>
        <w:t>trên,</w:t>
      </w:r>
      <w:r>
        <w:rPr>
          <w:spacing w:val="-12"/>
        </w:rPr>
        <w:t xml:space="preserve"> </w:t>
      </w:r>
      <w:r>
        <w:t>việc</w:t>
      </w:r>
      <w:r>
        <w:rPr>
          <w:spacing w:val="-12"/>
        </w:rPr>
        <w:t xml:space="preserve"> </w:t>
      </w:r>
      <w:r>
        <w:t>đề</w:t>
      </w:r>
      <w:r>
        <w:rPr>
          <w:spacing w:val="-12"/>
        </w:rPr>
        <w:t xml:space="preserve"> </w:t>
      </w:r>
      <w:r>
        <w:t>nghị</w:t>
      </w:r>
      <w:r>
        <w:rPr>
          <w:spacing w:val="-11"/>
        </w:rPr>
        <w:t xml:space="preserve"> </w:t>
      </w:r>
      <w:r>
        <w:t>xây</w:t>
      </w:r>
      <w:r>
        <w:rPr>
          <w:spacing w:val="-15"/>
        </w:rPr>
        <w:t xml:space="preserve"> </w:t>
      </w:r>
      <w:r>
        <w:t>dựng</w:t>
      </w:r>
      <w:r>
        <w:rPr>
          <w:spacing w:val="-8"/>
        </w:rPr>
        <w:t xml:space="preserve"> </w:t>
      </w:r>
      <w:r>
        <w:t>Nghị</w:t>
      </w:r>
      <w:r>
        <w:rPr>
          <w:spacing w:val="-11"/>
        </w:rPr>
        <w:t xml:space="preserve"> </w:t>
      </w:r>
      <w:r>
        <w:t xml:space="preserve">quyết của HĐND xã quy định tổng mức chi trong xây dựng văn bản quy phạm </w:t>
      </w:r>
      <w:r>
        <w:lastRenderedPageBreak/>
        <w:t>pháp luật của Hội đồng nhân dân xã, Ủy ban nhân dân xã Tuấn Sơn là cần thiết, phù hợp với quy định hiện hành.</w:t>
      </w:r>
    </w:p>
    <w:p>
      <w:pPr>
        <w:pStyle w:val="Heading1"/>
        <w:widowControl/>
        <w:tabs>
          <w:tab w:val="left" w:pos="0"/>
        </w:tabs>
        <w:kinsoku w:val="0"/>
        <w:overflowPunct w:val="0"/>
        <w:spacing w:before="120" w:after="120"/>
        <w:ind w:left="0" w:right="2" w:firstLine="851"/>
      </w:pPr>
      <w:r>
        <w:rPr>
          <w:lang w:val="en-US"/>
        </w:rPr>
        <w:t xml:space="preserve">II. </w:t>
      </w:r>
      <w:r>
        <w:t>MỤC ĐÍCH BAN HÀNH, QUAN ĐIỂM XÂY DỰNG DỰ THẢO NGHỊ QUYẾT</w:t>
      </w:r>
    </w:p>
    <w:p>
      <w:pPr>
        <w:pStyle w:val="Heading2"/>
        <w:widowControl/>
        <w:numPr>
          <w:ilvl w:val="0"/>
          <w:numId w:val="11"/>
        </w:numPr>
        <w:tabs>
          <w:tab w:val="left" w:pos="0"/>
          <w:tab w:val="left" w:pos="1284"/>
        </w:tabs>
        <w:kinsoku w:val="0"/>
        <w:overflowPunct w:val="0"/>
        <w:spacing w:before="120" w:after="120"/>
        <w:ind w:right="2"/>
      </w:pPr>
      <w:r>
        <w:t>Mục</w:t>
      </w:r>
      <w:r>
        <w:rPr>
          <w:spacing w:val="-3"/>
        </w:rPr>
        <w:t xml:space="preserve"> </w:t>
      </w:r>
      <w:r>
        <w:t>đích</w:t>
      </w:r>
      <w:r>
        <w:rPr>
          <w:spacing w:val="-3"/>
        </w:rPr>
        <w:t xml:space="preserve"> </w:t>
      </w:r>
      <w:r>
        <w:t>ban</w:t>
      </w:r>
      <w:r>
        <w:rPr>
          <w:spacing w:val="-3"/>
        </w:rPr>
        <w:t xml:space="preserve"> </w:t>
      </w:r>
      <w:r>
        <w:t>hành</w:t>
      </w:r>
      <w:r>
        <w:rPr>
          <w:spacing w:val="-3"/>
        </w:rPr>
        <w:t xml:space="preserve"> </w:t>
      </w:r>
      <w:r>
        <w:t>văn</w:t>
      </w:r>
      <w:r>
        <w:rPr>
          <w:spacing w:val="-2"/>
        </w:rPr>
        <w:t xml:space="preserve"> </w:t>
      </w:r>
      <w:r>
        <w:rPr>
          <w:spacing w:val="-5"/>
        </w:rPr>
        <w:t>bản</w:t>
      </w:r>
    </w:p>
    <w:p>
      <w:pPr>
        <w:pStyle w:val="ListParagraph"/>
        <w:widowControl/>
        <w:numPr>
          <w:ilvl w:val="0"/>
          <w:numId w:val="4"/>
        </w:numPr>
        <w:tabs>
          <w:tab w:val="left" w:pos="0"/>
          <w:tab w:val="left" w:pos="1134"/>
        </w:tabs>
        <w:kinsoku w:val="0"/>
        <w:overflowPunct w:val="0"/>
        <w:spacing w:before="120" w:after="120"/>
        <w:ind w:left="0" w:right="2" w:firstLine="993"/>
        <w:rPr>
          <w:sz w:val="28"/>
        </w:rPr>
      </w:pPr>
      <w:r>
        <w:rPr>
          <w:sz w:val="28"/>
        </w:rPr>
        <w:t>Kịp thời thể chế hóa các quan điểm, chủ trương của Đảng về đổi mới</w:t>
      </w:r>
      <w:r>
        <w:rPr>
          <w:spacing w:val="40"/>
          <w:sz w:val="28"/>
        </w:rPr>
        <w:t xml:space="preserve"> </w:t>
      </w:r>
      <w:r>
        <w:rPr>
          <w:sz w:val="28"/>
        </w:rPr>
        <w:t>công tác xây dựng và thi hành pháp luật được đề ra tại Nghị quyết số 66-NQ/TW của Bộ Chính trị và Kế hoạch số 23-KH/ĐU, ngày 18/9/2025 của Ban Thường vụ Đảng ủy</w:t>
      </w:r>
    </w:p>
    <w:p>
      <w:pPr>
        <w:pStyle w:val="ListParagraph"/>
        <w:widowControl/>
        <w:numPr>
          <w:ilvl w:val="0"/>
          <w:numId w:val="4"/>
        </w:numPr>
        <w:tabs>
          <w:tab w:val="left" w:pos="0"/>
          <w:tab w:val="left" w:pos="1134"/>
        </w:tabs>
        <w:kinsoku w:val="0"/>
        <w:overflowPunct w:val="0"/>
        <w:spacing w:before="120" w:after="120"/>
        <w:ind w:left="0" w:right="2" w:firstLine="851"/>
        <w:rPr>
          <w:sz w:val="28"/>
        </w:rPr>
      </w:pPr>
      <w:r>
        <w:rPr>
          <w:sz w:val="28"/>
        </w:rPr>
        <w:t>Quy</w:t>
      </w:r>
      <w:r>
        <w:rPr>
          <w:spacing w:val="-5"/>
          <w:sz w:val="28"/>
        </w:rPr>
        <w:t xml:space="preserve"> </w:t>
      </w:r>
      <w:r>
        <w:rPr>
          <w:sz w:val="28"/>
        </w:rPr>
        <w:t>định cụ</w:t>
      </w:r>
      <w:r>
        <w:rPr>
          <w:spacing w:val="-3"/>
          <w:sz w:val="28"/>
        </w:rPr>
        <w:t xml:space="preserve"> </w:t>
      </w:r>
      <w:r>
        <w:rPr>
          <w:sz w:val="28"/>
        </w:rPr>
        <w:t>thể</w:t>
      </w:r>
      <w:r>
        <w:rPr>
          <w:spacing w:val="-2"/>
          <w:sz w:val="28"/>
        </w:rPr>
        <w:t xml:space="preserve"> </w:t>
      </w:r>
      <w:r>
        <w:rPr>
          <w:sz w:val="28"/>
        </w:rPr>
        <w:t>tổng</w:t>
      </w:r>
      <w:r>
        <w:rPr>
          <w:spacing w:val="-1"/>
          <w:sz w:val="28"/>
        </w:rPr>
        <w:t xml:space="preserve"> </w:t>
      </w:r>
      <w:r>
        <w:rPr>
          <w:sz w:val="28"/>
        </w:rPr>
        <w:t>mức</w:t>
      </w:r>
      <w:r>
        <w:rPr>
          <w:spacing w:val="-1"/>
          <w:sz w:val="28"/>
        </w:rPr>
        <w:t xml:space="preserve"> </w:t>
      </w:r>
      <w:r>
        <w:rPr>
          <w:sz w:val="28"/>
        </w:rPr>
        <w:t>chi trong</w:t>
      </w:r>
      <w:r>
        <w:rPr>
          <w:spacing w:val="-1"/>
          <w:sz w:val="28"/>
        </w:rPr>
        <w:t xml:space="preserve"> </w:t>
      </w:r>
      <w:r>
        <w:rPr>
          <w:sz w:val="28"/>
        </w:rPr>
        <w:t>xây</w:t>
      </w:r>
      <w:r>
        <w:rPr>
          <w:spacing w:val="-5"/>
          <w:sz w:val="28"/>
        </w:rPr>
        <w:t xml:space="preserve"> </w:t>
      </w:r>
      <w:r>
        <w:rPr>
          <w:sz w:val="28"/>
        </w:rPr>
        <w:t>dựng văn</w:t>
      </w:r>
      <w:r>
        <w:rPr>
          <w:spacing w:val="-8"/>
          <w:sz w:val="28"/>
        </w:rPr>
        <w:t xml:space="preserve"> </w:t>
      </w:r>
      <w:r>
        <w:rPr>
          <w:sz w:val="28"/>
        </w:rPr>
        <w:t>bản</w:t>
      </w:r>
      <w:r>
        <w:rPr>
          <w:spacing w:val="-8"/>
          <w:sz w:val="28"/>
        </w:rPr>
        <w:t xml:space="preserve"> </w:t>
      </w:r>
      <w:r>
        <w:rPr>
          <w:sz w:val="28"/>
        </w:rPr>
        <w:t>quy</w:t>
      </w:r>
      <w:r>
        <w:rPr>
          <w:spacing w:val="-10"/>
          <w:sz w:val="28"/>
        </w:rPr>
        <w:t xml:space="preserve"> </w:t>
      </w:r>
      <w:r>
        <w:rPr>
          <w:sz w:val="28"/>
        </w:rPr>
        <w:t>phạm</w:t>
      </w:r>
      <w:r>
        <w:rPr>
          <w:spacing w:val="-12"/>
          <w:sz w:val="28"/>
        </w:rPr>
        <w:t xml:space="preserve"> </w:t>
      </w:r>
      <w:r>
        <w:rPr>
          <w:sz w:val="28"/>
        </w:rPr>
        <w:t>pháp</w:t>
      </w:r>
      <w:r>
        <w:rPr>
          <w:spacing w:val="-8"/>
          <w:sz w:val="28"/>
        </w:rPr>
        <w:t xml:space="preserve"> </w:t>
      </w:r>
      <w:r>
        <w:rPr>
          <w:sz w:val="28"/>
        </w:rPr>
        <w:t>luật của Hội đồng nhân dân xã, Ủy ban nhân dân xã bảo đảm phù hợp với quy định tại các văn bản pháp luật hiện hành và tình hình thực tiễn của địa phương.</w:t>
      </w:r>
    </w:p>
    <w:p>
      <w:pPr>
        <w:pStyle w:val="Heading2"/>
        <w:widowControl/>
        <w:tabs>
          <w:tab w:val="left" w:pos="0"/>
          <w:tab w:val="left" w:pos="1284"/>
        </w:tabs>
        <w:kinsoku w:val="0"/>
        <w:overflowPunct w:val="0"/>
        <w:spacing w:before="120" w:after="120"/>
        <w:ind w:left="0" w:right="2" w:firstLine="851"/>
      </w:pPr>
      <w:r>
        <w:rPr>
          <w:lang w:val="en-US"/>
        </w:rPr>
        <w:t xml:space="preserve">2. </w:t>
      </w:r>
      <w:r>
        <w:t>Quan</w:t>
      </w:r>
      <w:r>
        <w:rPr>
          <w:spacing w:val="-2"/>
        </w:rPr>
        <w:t xml:space="preserve"> </w:t>
      </w:r>
      <w:r>
        <w:t>điểm</w:t>
      </w:r>
      <w:r>
        <w:rPr>
          <w:spacing w:val="-6"/>
        </w:rPr>
        <w:t xml:space="preserve"> </w:t>
      </w:r>
      <w:r>
        <w:t>xây</w:t>
      </w:r>
      <w:r>
        <w:rPr>
          <w:spacing w:val="-2"/>
        </w:rPr>
        <w:t xml:space="preserve"> </w:t>
      </w:r>
      <w:r>
        <w:t>dựng</w:t>
      </w:r>
      <w:r>
        <w:rPr>
          <w:spacing w:val="-2"/>
        </w:rPr>
        <w:t xml:space="preserve"> </w:t>
      </w:r>
      <w:r>
        <w:t>văn</w:t>
      </w:r>
      <w:r>
        <w:rPr>
          <w:spacing w:val="-1"/>
        </w:rPr>
        <w:t xml:space="preserve"> </w:t>
      </w:r>
      <w:r>
        <w:rPr>
          <w:spacing w:val="-5"/>
        </w:rPr>
        <w:t>bản</w:t>
      </w:r>
    </w:p>
    <w:p>
      <w:pPr>
        <w:pStyle w:val="ListParagraph"/>
        <w:widowControl/>
        <w:numPr>
          <w:ilvl w:val="0"/>
          <w:numId w:val="5"/>
        </w:numPr>
        <w:tabs>
          <w:tab w:val="left" w:pos="0"/>
          <w:tab w:val="left" w:pos="1134"/>
        </w:tabs>
        <w:kinsoku w:val="0"/>
        <w:overflowPunct w:val="0"/>
        <w:spacing w:before="120" w:after="120"/>
        <w:ind w:left="0" w:right="2" w:firstLine="851"/>
        <w:rPr>
          <w:sz w:val="28"/>
        </w:rPr>
      </w:pPr>
      <w:r>
        <w:rPr>
          <w:sz w:val="28"/>
        </w:rPr>
        <w:t>Việc xây dựng Nghị quyết bảo đảm phù hợp với chủ trương, đường lối của Đảng, chính sách và quy định của pháp luật hiện hành; bảo đảm tính hợp hiến, hợp pháp, tính thống nhất của hệ thống pháp luật; tuân thủ đúng thẩm quyền, hình thức, trình tự, thủ tục xây dựng, ban hành văn bản QPPL theo quy định của Luật Ban hành văn bản QPPL và các văn bản hướng dẫn thi hành; đồng thời phù hợp</w:t>
      </w:r>
      <w:r>
        <w:rPr>
          <w:spacing w:val="40"/>
          <w:sz w:val="28"/>
        </w:rPr>
        <w:t xml:space="preserve"> </w:t>
      </w:r>
      <w:r>
        <w:rPr>
          <w:sz w:val="28"/>
        </w:rPr>
        <w:t>với Luật Ngân sách nhà</w:t>
      </w:r>
      <w:r>
        <w:rPr>
          <w:spacing w:val="-1"/>
          <w:sz w:val="28"/>
        </w:rPr>
        <w:t xml:space="preserve"> </w:t>
      </w:r>
      <w:r>
        <w:rPr>
          <w:sz w:val="28"/>
        </w:rPr>
        <w:t>nước số 89/2025/QH15, Nghị quyết số 197/2025/QH15 và Nghị định số 289/2025/NĐ-CP của Chính phủ.</w:t>
      </w:r>
    </w:p>
    <w:p>
      <w:pPr>
        <w:pStyle w:val="ListParagraph"/>
        <w:widowControl/>
        <w:numPr>
          <w:ilvl w:val="0"/>
          <w:numId w:val="5"/>
        </w:numPr>
        <w:tabs>
          <w:tab w:val="left" w:pos="0"/>
          <w:tab w:val="left" w:pos="1134"/>
        </w:tabs>
        <w:kinsoku w:val="0"/>
        <w:overflowPunct w:val="0"/>
        <w:spacing w:before="120" w:after="120"/>
        <w:ind w:left="0" w:right="2" w:firstLine="851"/>
        <w:rPr>
          <w:sz w:val="28"/>
        </w:rPr>
      </w:pPr>
      <w:r>
        <w:rPr>
          <w:sz w:val="28"/>
        </w:rPr>
        <w:t>Bảo</w:t>
      </w:r>
      <w:r>
        <w:rPr>
          <w:spacing w:val="-4"/>
          <w:sz w:val="28"/>
        </w:rPr>
        <w:t xml:space="preserve"> </w:t>
      </w:r>
      <w:r>
        <w:rPr>
          <w:sz w:val="28"/>
        </w:rPr>
        <w:t>đảm</w:t>
      </w:r>
      <w:r>
        <w:rPr>
          <w:spacing w:val="-5"/>
          <w:sz w:val="28"/>
        </w:rPr>
        <w:t xml:space="preserve"> </w:t>
      </w:r>
      <w:r>
        <w:rPr>
          <w:sz w:val="28"/>
        </w:rPr>
        <w:t>tính</w:t>
      </w:r>
      <w:r>
        <w:rPr>
          <w:spacing w:val="-2"/>
          <w:sz w:val="28"/>
        </w:rPr>
        <w:t xml:space="preserve"> </w:t>
      </w:r>
      <w:r>
        <w:rPr>
          <w:sz w:val="28"/>
        </w:rPr>
        <w:t>khả</w:t>
      </w:r>
      <w:r>
        <w:rPr>
          <w:spacing w:val="-4"/>
          <w:sz w:val="28"/>
        </w:rPr>
        <w:t xml:space="preserve"> </w:t>
      </w:r>
      <w:r>
        <w:rPr>
          <w:sz w:val="28"/>
        </w:rPr>
        <w:t>thi</w:t>
      </w:r>
      <w:r>
        <w:rPr>
          <w:spacing w:val="-4"/>
          <w:sz w:val="28"/>
        </w:rPr>
        <w:t xml:space="preserve"> </w:t>
      </w:r>
      <w:r>
        <w:rPr>
          <w:sz w:val="28"/>
        </w:rPr>
        <w:t>và</w:t>
      </w:r>
      <w:r>
        <w:rPr>
          <w:spacing w:val="-2"/>
          <w:sz w:val="28"/>
        </w:rPr>
        <w:t xml:space="preserve"> </w:t>
      </w:r>
      <w:r>
        <w:rPr>
          <w:sz w:val="28"/>
        </w:rPr>
        <w:t>khả</w:t>
      </w:r>
      <w:r>
        <w:rPr>
          <w:spacing w:val="-5"/>
          <w:sz w:val="28"/>
        </w:rPr>
        <w:t xml:space="preserve"> </w:t>
      </w:r>
      <w:r>
        <w:rPr>
          <w:sz w:val="28"/>
        </w:rPr>
        <w:t>năng</w:t>
      </w:r>
      <w:r>
        <w:rPr>
          <w:spacing w:val="-1"/>
          <w:sz w:val="28"/>
        </w:rPr>
        <w:t xml:space="preserve"> </w:t>
      </w:r>
      <w:r>
        <w:rPr>
          <w:sz w:val="28"/>
        </w:rPr>
        <w:t>cân</w:t>
      </w:r>
      <w:r>
        <w:rPr>
          <w:spacing w:val="-4"/>
          <w:sz w:val="28"/>
        </w:rPr>
        <w:t xml:space="preserve"> </w:t>
      </w:r>
      <w:r>
        <w:rPr>
          <w:sz w:val="28"/>
        </w:rPr>
        <w:t>đối</w:t>
      </w:r>
      <w:r>
        <w:rPr>
          <w:spacing w:val="-1"/>
          <w:sz w:val="28"/>
        </w:rPr>
        <w:t xml:space="preserve"> </w:t>
      </w:r>
      <w:r>
        <w:rPr>
          <w:sz w:val="28"/>
        </w:rPr>
        <w:t>ngân</w:t>
      </w:r>
      <w:r>
        <w:rPr>
          <w:spacing w:val="-2"/>
          <w:sz w:val="28"/>
        </w:rPr>
        <w:t xml:space="preserve"> </w:t>
      </w:r>
      <w:r>
        <w:rPr>
          <w:sz w:val="28"/>
        </w:rPr>
        <w:t>sách</w:t>
      </w:r>
      <w:r>
        <w:rPr>
          <w:spacing w:val="-1"/>
          <w:sz w:val="28"/>
        </w:rPr>
        <w:t xml:space="preserve"> </w:t>
      </w:r>
      <w:r>
        <w:rPr>
          <w:sz w:val="28"/>
        </w:rPr>
        <w:t>của</w:t>
      </w:r>
      <w:r>
        <w:rPr>
          <w:spacing w:val="-5"/>
          <w:sz w:val="28"/>
        </w:rPr>
        <w:t xml:space="preserve"> </w:t>
      </w:r>
      <w:r>
        <w:rPr>
          <w:sz w:val="28"/>
        </w:rPr>
        <w:t>địa</w:t>
      </w:r>
      <w:r>
        <w:rPr>
          <w:spacing w:val="-4"/>
          <w:sz w:val="28"/>
        </w:rPr>
        <w:t xml:space="preserve"> </w:t>
      </w:r>
      <w:r>
        <w:rPr>
          <w:spacing w:val="-2"/>
          <w:sz w:val="28"/>
        </w:rPr>
        <w:t>phương.</w:t>
      </w:r>
    </w:p>
    <w:p>
      <w:pPr>
        <w:pStyle w:val="ListParagraph"/>
        <w:widowControl/>
        <w:numPr>
          <w:ilvl w:val="0"/>
          <w:numId w:val="5"/>
        </w:numPr>
        <w:tabs>
          <w:tab w:val="left" w:pos="0"/>
          <w:tab w:val="left" w:pos="1134"/>
        </w:tabs>
        <w:kinsoku w:val="0"/>
        <w:overflowPunct w:val="0"/>
        <w:spacing w:before="120" w:after="120"/>
        <w:ind w:left="0" w:right="2" w:firstLine="851"/>
        <w:rPr>
          <w:sz w:val="28"/>
        </w:rPr>
      </w:pPr>
      <w:r>
        <w:rPr>
          <w:sz w:val="28"/>
        </w:rPr>
        <w:t>Bảo</w:t>
      </w:r>
      <w:r>
        <w:rPr>
          <w:spacing w:val="-13"/>
          <w:sz w:val="28"/>
        </w:rPr>
        <w:t xml:space="preserve"> </w:t>
      </w:r>
      <w:r>
        <w:rPr>
          <w:sz w:val="28"/>
        </w:rPr>
        <w:t>đảm</w:t>
      </w:r>
      <w:r>
        <w:rPr>
          <w:spacing w:val="-16"/>
          <w:sz w:val="28"/>
        </w:rPr>
        <w:t xml:space="preserve"> </w:t>
      </w:r>
      <w:r>
        <w:rPr>
          <w:sz w:val="28"/>
        </w:rPr>
        <w:t>tiến</w:t>
      </w:r>
      <w:r>
        <w:rPr>
          <w:spacing w:val="-13"/>
          <w:sz w:val="28"/>
        </w:rPr>
        <w:t xml:space="preserve"> </w:t>
      </w:r>
      <w:r>
        <w:rPr>
          <w:sz w:val="28"/>
        </w:rPr>
        <w:t>độ,</w:t>
      </w:r>
      <w:r>
        <w:rPr>
          <w:spacing w:val="-13"/>
          <w:sz w:val="28"/>
        </w:rPr>
        <w:t xml:space="preserve"> </w:t>
      </w:r>
      <w:r>
        <w:rPr>
          <w:sz w:val="28"/>
        </w:rPr>
        <w:t>chất</w:t>
      </w:r>
      <w:r>
        <w:rPr>
          <w:spacing w:val="-12"/>
          <w:sz w:val="28"/>
        </w:rPr>
        <w:t xml:space="preserve"> </w:t>
      </w:r>
      <w:r>
        <w:rPr>
          <w:sz w:val="28"/>
        </w:rPr>
        <w:t>lượng,</w:t>
      </w:r>
      <w:r>
        <w:rPr>
          <w:spacing w:val="-14"/>
          <w:sz w:val="28"/>
        </w:rPr>
        <w:t xml:space="preserve"> </w:t>
      </w:r>
      <w:r>
        <w:rPr>
          <w:sz w:val="28"/>
        </w:rPr>
        <w:t>thời</w:t>
      </w:r>
      <w:r>
        <w:rPr>
          <w:spacing w:val="-12"/>
          <w:sz w:val="28"/>
        </w:rPr>
        <w:t xml:space="preserve"> </w:t>
      </w:r>
      <w:r>
        <w:rPr>
          <w:sz w:val="28"/>
        </w:rPr>
        <w:t>hạn</w:t>
      </w:r>
      <w:r>
        <w:rPr>
          <w:spacing w:val="-13"/>
          <w:sz w:val="28"/>
        </w:rPr>
        <w:t xml:space="preserve"> </w:t>
      </w:r>
      <w:r>
        <w:rPr>
          <w:sz w:val="28"/>
        </w:rPr>
        <w:t>trình</w:t>
      </w:r>
      <w:r>
        <w:rPr>
          <w:spacing w:val="-13"/>
          <w:sz w:val="28"/>
        </w:rPr>
        <w:t xml:space="preserve"> </w:t>
      </w:r>
      <w:r>
        <w:rPr>
          <w:sz w:val="28"/>
        </w:rPr>
        <w:t>văn</w:t>
      </w:r>
      <w:r>
        <w:rPr>
          <w:spacing w:val="-13"/>
          <w:sz w:val="28"/>
        </w:rPr>
        <w:t xml:space="preserve"> </w:t>
      </w:r>
      <w:r>
        <w:rPr>
          <w:sz w:val="28"/>
        </w:rPr>
        <w:t>bản</w:t>
      </w:r>
      <w:r>
        <w:rPr>
          <w:spacing w:val="-13"/>
          <w:sz w:val="28"/>
        </w:rPr>
        <w:t xml:space="preserve"> </w:t>
      </w:r>
      <w:r>
        <w:rPr>
          <w:sz w:val="28"/>
        </w:rPr>
        <w:t>theo</w:t>
      </w:r>
      <w:r>
        <w:rPr>
          <w:spacing w:val="-12"/>
          <w:sz w:val="28"/>
        </w:rPr>
        <w:t xml:space="preserve"> </w:t>
      </w:r>
      <w:r>
        <w:rPr>
          <w:sz w:val="28"/>
        </w:rPr>
        <w:t>đúng</w:t>
      </w:r>
      <w:r>
        <w:rPr>
          <w:spacing w:val="-15"/>
          <w:sz w:val="28"/>
        </w:rPr>
        <w:t xml:space="preserve"> </w:t>
      </w:r>
      <w:r>
        <w:rPr>
          <w:sz w:val="28"/>
        </w:rPr>
        <w:t>quy</w:t>
      </w:r>
      <w:r>
        <w:rPr>
          <w:spacing w:val="-16"/>
          <w:sz w:val="28"/>
        </w:rPr>
        <w:t xml:space="preserve"> </w:t>
      </w:r>
      <w:r>
        <w:rPr>
          <w:spacing w:val="-2"/>
          <w:sz w:val="28"/>
        </w:rPr>
        <w:t>định.</w:t>
      </w:r>
    </w:p>
    <w:p>
      <w:pPr>
        <w:pStyle w:val="Heading1"/>
        <w:widowControl/>
        <w:tabs>
          <w:tab w:val="left" w:pos="0"/>
          <w:tab w:val="left" w:pos="1471"/>
        </w:tabs>
        <w:kinsoku w:val="0"/>
        <w:overflowPunct w:val="0"/>
        <w:spacing w:before="120" w:after="120"/>
        <w:ind w:left="0" w:right="2" w:firstLine="851"/>
      </w:pPr>
      <w:r>
        <w:rPr>
          <w:lang w:val="en-US"/>
        </w:rPr>
        <w:t xml:space="preserve">III. </w:t>
      </w:r>
      <w:r>
        <w:t>QUÁ</w:t>
      </w:r>
      <w:r>
        <w:rPr>
          <w:spacing w:val="-5"/>
        </w:rPr>
        <w:t xml:space="preserve"> </w:t>
      </w:r>
      <w:r>
        <w:t>TRÌNH</w:t>
      </w:r>
      <w:r>
        <w:rPr>
          <w:spacing w:val="-3"/>
        </w:rPr>
        <w:t xml:space="preserve"> </w:t>
      </w:r>
      <w:r>
        <w:t>XÂY</w:t>
      </w:r>
      <w:r>
        <w:rPr>
          <w:spacing w:val="-5"/>
        </w:rPr>
        <w:t xml:space="preserve"> </w:t>
      </w:r>
      <w:r>
        <w:t>DỰNG</w:t>
      </w:r>
      <w:r>
        <w:rPr>
          <w:spacing w:val="-3"/>
        </w:rPr>
        <w:t xml:space="preserve"> </w:t>
      </w:r>
      <w:r>
        <w:t>DỰ</w:t>
      </w:r>
      <w:r>
        <w:rPr>
          <w:spacing w:val="-5"/>
        </w:rPr>
        <w:t xml:space="preserve"> </w:t>
      </w:r>
      <w:r>
        <w:t>THẢO</w:t>
      </w:r>
      <w:r>
        <w:rPr>
          <w:spacing w:val="-3"/>
        </w:rPr>
        <w:t xml:space="preserve"> </w:t>
      </w:r>
      <w:r>
        <w:t>NGHỊ</w:t>
      </w:r>
      <w:r>
        <w:rPr>
          <w:spacing w:val="-2"/>
        </w:rPr>
        <w:t xml:space="preserve"> QUYẾT</w:t>
      </w:r>
    </w:p>
    <w:p>
      <w:pPr>
        <w:pStyle w:val="BodyText"/>
        <w:widowControl/>
        <w:tabs>
          <w:tab w:val="left" w:pos="0"/>
        </w:tabs>
        <w:kinsoku w:val="0"/>
        <w:overflowPunct w:val="0"/>
        <w:spacing w:before="120" w:after="120"/>
        <w:ind w:left="0" w:right="2" w:firstLine="851"/>
        <w:rPr>
          <w:sz w:val="20"/>
        </w:rPr>
      </w:pPr>
      <w:r>
        <w:t>Thực hiện nhiệm vụ được giao, Ủy ban nhân dân xã đã xây dựng dự thảo Nghị quyết theo quy định, gửi lấy ý kiến các cơ quan, tổ chức, báo cáo thẩm định dự thảo Nghị quyết.</w:t>
      </w:r>
    </w:p>
    <w:p>
      <w:pPr>
        <w:pStyle w:val="Heading1"/>
        <w:widowControl/>
        <w:tabs>
          <w:tab w:val="left" w:pos="0"/>
          <w:tab w:val="left" w:pos="1454"/>
        </w:tabs>
        <w:kinsoku w:val="0"/>
        <w:overflowPunct w:val="0"/>
        <w:spacing w:before="120" w:after="120"/>
        <w:ind w:left="0" w:right="2" w:firstLine="851"/>
      </w:pPr>
      <w:r>
        <w:rPr>
          <w:lang w:val="en-US"/>
        </w:rPr>
        <w:t xml:space="preserve">IV. </w:t>
      </w:r>
      <w:r>
        <w:t>BỐ</w:t>
      </w:r>
      <w:r>
        <w:rPr>
          <w:spacing w:val="-5"/>
        </w:rPr>
        <w:t xml:space="preserve"> </w:t>
      </w:r>
      <w:r>
        <w:t>CỤC</w:t>
      </w:r>
      <w:r>
        <w:rPr>
          <w:spacing w:val="-4"/>
        </w:rPr>
        <w:t xml:space="preserve"> </w:t>
      </w:r>
      <w:r>
        <w:t>VÀ</w:t>
      </w:r>
      <w:r>
        <w:rPr>
          <w:spacing w:val="-2"/>
        </w:rPr>
        <w:t xml:space="preserve"> </w:t>
      </w:r>
      <w:r>
        <w:t>NỘI</w:t>
      </w:r>
      <w:r>
        <w:rPr>
          <w:spacing w:val="-2"/>
        </w:rPr>
        <w:t xml:space="preserve"> </w:t>
      </w:r>
      <w:r>
        <w:t>DUNG</w:t>
      </w:r>
      <w:r>
        <w:rPr>
          <w:spacing w:val="-3"/>
        </w:rPr>
        <w:t xml:space="preserve"> </w:t>
      </w:r>
      <w:r>
        <w:t>CƠ</w:t>
      </w:r>
      <w:r>
        <w:rPr>
          <w:spacing w:val="-2"/>
        </w:rPr>
        <w:t xml:space="preserve"> </w:t>
      </w:r>
      <w:r>
        <w:t>BẢN</w:t>
      </w:r>
      <w:r>
        <w:rPr>
          <w:spacing w:val="-3"/>
        </w:rPr>
        <w:t xml:space="preserve"> </w:t>
      </w:r>
      <w:r>
        <w:t>CỦA</w:t>
      </w:r>
      <w:r>
        <w:rPr>
          <w:spacing w:val="-4"/>
        </w:rPr>
        <w:t xml:space="preserve"> </w:t>
      </w:r>
      <w:r>
        <w:t>DỰ</w:t>
      </w:r>
      <w:r>
        <w:rPr>
          <w:spacing w:val="-3"/>
        </w:rPr>
        <w:t xml:space="preserve"> </w:t>
      </w:r>
      <w:r>
        <w:t>THẢO</w:t>
      </w:r>
      <w:r>
        <w:rPr>
          <w:spacing w:val="-3"/>
        </w:rPr>
        <w:t xml:space="preserve"> </w:t>
      </w:r>
      <w:r>
        <w:t>VĂN</w:t>
      </w:r>
      <w:r>
        <w:rPr>
          <w:spacing w:val="-3"/>
        </w:rPr>
        <w:t xml:space="preserve"> </w:t>
      </w:r>
      <w:r>
        <w:rPr>
          <w:spacing w:val="-5"/>
        </w:rPr>
        <w:t>BẢN</w:t>
      </w:r>
    </w:p>
    <w:p>
      <w:pPr>
        <w:pStyle w:val="Heading2"/>
        <w:widowControl/>
        <w:tabs>
          <w:tab w:val="left" w:pos="0"/>
          <w:tab w:val="left" w:pos="1285"/>
        </w:tabs>
        <w:kinsoku w:val="0"/>
        <w:overflowPunct w:val="0"/>
        <w:spacing w:before="120" w:after="120"/>
        <w:ind w:left="0" w:right="2" w:firstLine="851"/>
      </w:pPr>
      <w:r>
        <w:rPr>
          <w:lang w:val="en-US"/>
        </w:rPr>
        <w:t xml:space="preserve">1. </w:t>
      </w:r>
      <w:r>
        <w:t>Bố</w:t>
      </w:r>
      <w:r>
        <w:rPr>
          <w:spacing w:val="1"/>
        </w:rPr>
        <w:t xml:space="preserve"> </w:t>
      </w:r>
      <w:r>
        <w:rPr>
          <w:spacing w:val="-5"/>
        </w:rPr>
        <w:t>cục</w:t>
      </w:r>
    </w:p>
    <w:p>
      <w:pPr>
        <w:pStyle w:val="BodyText"/>
        <w:widowControl/>
        <w:tabs>
          <w:tab w:val="left" w:pos="0"/>
        </w:tabs>
        <w:kinsoku w:val="0"/>
        <w:overflowPunct w:val="0"/>
        <w:spacing w:before="120" w:after="120"/>
        <w:ind w:left="0" w:right="2" w:firstLine="851"/>
        <w:rPr>
          <w:lang w:val="en-US"/>
        </w:rPr>
      </w:pPr>
      <w:r>
        <w:t>Bố</w:t>
      </w:r>
      <w:r>
        <w:rPr>
          <w:spacing w:val="-1"/>
        </w:rPr>
        <w:t xml:space="preserve"> </w:t>
      </w:r>
      <w:r>
        <w:t>cục</w:t>
      </w:r>
      <w:r>
        <w:rPr>
          <w:spacing w:val="-2"/>
        </w:rPr>
        <w:t xml:space="preserve"> </w:t>
      </w:r>
      <w:r>
        <w:t>của</w:t>
      </w:r>
      <w:r>
        <w:rPr>
          <w:spacing w:val="-2"/>
        </w:rPr>
        <w:t xml:space="preserve"> </w:t>
      </w:r>
      <w:r>
        <w:t>Nghị</w:t>
      </w:r>
      <w:r>
        <w:rPr>
          <w:spacing w:val="-4"/>
        </w:rPr>
        <w:t xml:space="preserve"> </w:t>
      </w:r>
      <w:r>
        <w:t>quyết</w:t>
      </w:r>
      <w:r>
        <w:rPr>
          <w:spacing w:val="-1"/>
        </w:rPr>
        <w:t xml:space="preserve"> </w:t>
      </w:r>
      <w:r>
        <w:t>quy</w:t>
      </w:r>
      <w:r>
        <w:rPr>
          <w:spacing w:val="-5"/>
        </w:rPr>
        <w:t xml:space="preserve"> </w:t>
      </w:r>
      <w:r>
        <w:t>định</w:t>
      </w:r>
      <w:r>
        <w:rPr>
          <w:spacing w:val="-1"/>
        </w:rPr>
        <w:t xml:space="preserve"> </w:t>
      </w:r>
      <w:r>
        <w:t>trực</w:t>
      </w:r>
      <w:r>
        <w:rPr>
          <w:spacing w:val="-2"/>
        </w:rPr>
        <w:t xml:space="preserve"> </w:t>
      </w:r>
      <w:r>
        <w:t>tiếp,</w:t>
      </w:r>
      <w:r>
        <w:rPr>
          <w:spacing w:val="-1"/>
        </w:rPr>
        <w:t xml:space="preserve"> </w:t>
      </w:r>
      <w:r>
        <w:t>gồm</w:t>
      </w:r>
      <w:r>
        <w:rPr>
          <w:spacing w:val="-7"/>
        </w:rPr>
        <w:t xml:space="preserve"> </w:t>
      </w:r>
      <w:r>
        <w:t>0</w:t>
      </w:r>
      <w:r>
        <w:rPr>
          <w:lang w:val="en-US"/>
        </w:rPr>
        <w:t>7</w:t>
      </w:r>
      <w:r>
        <w:rPr>
          <w:spacing w:val="1"/>
        </w:rPr>
        <w:t xml:space="preserve"> </w:t>
      </w:r>
      <w:r>
        <w:rPr>
          <w:spacing w:val="-2"/>
        </w:rPr>
        <w:t>điều</w:t>
      </w:r>
      <w:r>
        <w:rPr>
          <w:spacing w:val="-2"/>
          <w:lang w:val="en-US"/>
        </w:rPr>
        <w:t xml:space="preserve"> </w:t>
      </w:r>
      <w:r>
        <w:rPr>
          <w:spacing w:val="-2"/>
        </w:rPr>
        <w:t>và 01 Phụ lục ban hành kèm theo</w:t>
      </w:r>
    </w:p>
    <w:p>
      <w:pPr>
        <w:pStyle w:val="Heading2"/>
        <w:widowControl/>
        <w:tabs>
          <w:tab w:val="left" w:pos="0"/>
          <w:tab w:val="left" w:pos="1134"/>
        </w:tabs>
        <w:kinsoku w:val="0"/>
        <w:overflowPunct w:val="0"/>
        <w:spacing w:before="120" w:after="120"/>
        <w:ind w:left="0" w:right="2" w:firstLine="851"/>
      </w:pPr>
      <w:r>
        <w:rPr>
          <w:lang w:val="en-US"/>
        </w:rPr>
        <w:t xml:space="preserve">2. </w:t>
      </w:r>
      <w:r>
        <w:t>Phạm</w:t>
      </w:r>
      <w:r>
        <w:rPr>
          <w:spacing w:val="-7"/>
        </w:rPr>
        <w:t xml:space="preserve"> </w:t>
      </w:r>
      <w:r>
        <w:t>vi</w:t>
      </w:r>
      <w:r>
        <w:rPr>
          <w:spacing w:val="-1"/>
        </w:rPr>
        <w:t xml:space="preserve"> </w:t>
      </w:r>
      <w:r>
        <w:t>điều</w:t>
      </w:r>
      <w:r>
        <w:rPr>
          <w:spacing w:val="-2"/>
        </w:rPr>
        <w:t xml:space="preserve"> </w:t>
      </w:r>
      <w:r>
        <w:t>chỉnh,</w:t>
      </w:r>
      <w:r>
        <w:rPr>
          <w:spacing w:val="-4"/>
        </w:rPr>
        <w:t xml:space="preserve"> </w:t>
      </w:r>
      <w:r>
        <w:t>đối</w:t>
      </w:r>
      <w:r>
        <w:rPr>
          <w:spacing w:val="-1"/>
        </w:rPr>
        <w:t xml:space="preserve"> </w:t>
      </w:r>
      <w:r>
        <w:t>tượng</w:t>
      </w:r>
      <w:r>
        <w:rPr>
          <w:spacing w:val="-5"/>
        </w:rPr>
        <w:t xml:space="preserve"> </w:t>
      </w:r>
      <w:r>
        <w:t>áp</w:t>
      </w:r>
      <w:r>
        <w:rPr>
          <w:spacing w:val="-2"/>
        </w:rPr>
        <w:t xml:space="preserve"> </w:t>
      </w:r>
      <w:r>
        <w:rPr>
          <w:spacing w:val="-4"/>
        </w:rPr>
        <w:t>dụng</w:t>
      </w:r>
    </w:p>
    <w:p>
      <w:pPr>
        <w:pStyle w:val="Heading2"/>
        <w:widowControl/>
        <w:tabs>
          <w:tab w:val="left" w:pos="0"/>
          <w:tab w:val="left" w:pos="1284"/>
        </w:tabs>
        <w:kinsoku w:val="0"/>
        <w:overflowPunct w:val="0"/>
        <w:spacing w:before="120" w:after="120"/>
        <w:ind w:left="0" w:right="2" w:firstLine="851"/>
      </w:pPr>
      <w:r>
        <w:rPr>
          <w:lang w:val="en-US"/>
        </w:rPr>
        <w:t xml:space="preserve">2.1. </w:t>
      </w:r>
      <w:r>
        <w:t xml:space="preserve">Phạm vi điều chỉnh: </w:t>
      </w:r>
      <w:r>
        <w:rPr>
          <w:b w:val="0"/>
        </w:rPr>
        <w:t>Nghị quyết này quy định tổng mức chi trong xây dựng văn bản quy phạm pháp luật của Hội đồng nhân dân xã, Ủy ban nhân dân xã theo quy định tại điểm b, điểm c khoản 2 Điều 5 Nghị định số 289/2025/NĐ-CP ngày 06 tháng 11 năm 2025 của Chính phủ.</w:t>
      </w:r>
    </w:p>
    <w:p>
      <w:pPr>
        <w:pStyle w:val="Heading2"/>
        <w:widowControl/>
        <w:tabs>
          <w:tab w:val="left" w:pos="0"/>
          <w:tab w:val="left" w:pos="1284"/>
        </w:tabs>
        <w:kinsoku w:val="0"/>
        <w:overflowPunct w:val="0"/>
        <w:spacing w:before="120" w:after="120"/>
        <w:ind w:left="0" w:right="2" w:firstLine="851"/>
      </w:pPr>
      <w:r>
        <w:rPr>
          <w:lang w:val="en-US"/>
        </w:rPr>
        <w:t xml:space="preserve"> 2.2. </w:t>
      </w:r>
      <w:r>
        <w:t>Đối</w:t>
      </w:r>
      <w:r>
        <w:rPr>
          <w:spacing w:val="4"/>
        </w:rPr>
        <w:t xml:space="preserve"> </w:t>
      </w:r>
      <w:r>
        <w:t>tượng</w:t>
      </w:r>
      <w:r>
        <w:rPr>
          <w:spacing w:val="4"/>
        </w:rPr>
        <w:t xml:space="preserve"> </w:t>
      </w:r>
      <w:r>
        <w:t>áp</w:t>
      </w:r>
      <w:r>
        <w:rPr>
          <w:spacing w:val="4"/>
        </w:rPr>
        <w:t xml:space="preserve"> </w:t>
      </w:r>
      <w:r>
        <w:rPr>
          <w:spacing w:val="-4"/>
        </w:rPr>
        <w:t>dụng:</w:t>
      </w:r>
    </w:p>
    <w:p>
      <w:pPr>
        <w:pStyle w:val="ListParagraph"/>
        <w:widowControl/>
        <w:numPr>
          <w:ilvl w:val="2"/>
          <w:numId w:val="6"/>
        </w:numPr>
        <w:tabs>
          <w:tab w:val="left" w:pos="0"/>
          <w:tab w:val="left" w:pos="993"/>
        </w:tabs>
        <w:kinsoku w:val="0"/>
        <w:overflowPunct w:val="0"/>
        <w:spacing w:before="120" w:after="120"/>
        <w:ind w:left="0" w:right="2" w:firstLine="851"/>
        <w:rPr>
          <w:sz w:val="28"/>
        </w:rPr>
      </w:pPr>
      <w:r>
        <w:rPr>
          <w:sz w:val="28"/>
        </w:rPr>
        <w:t>Cơ quan, tổ chức, cá nhân được giao nhiệm vụ xây dựng hoặc tham gia</w:t>
      </w:r>
      <w:r>
        <w:rPr>
          <w:spacing w:val="40"/>
          <w:sz w:val="28"/>
        </w:rPr>
        <w:t xml:space="preserve"> </w:t>
      </w:r>
      <w:r>
        <w:rPr>
          <w:spacing w:val="-8"/>
          <w:sz w:val="28"/>
        </w:rPr>
        <w:t>xây dựng văn bản quy phạm pháp luật của Hội đồng nhân dân, Ủy ban nhân dân xã.</w:t>
      </w:r>
    </w:p>
    <w:p>
      <w:pPr>
        <w:pStyle w:val="ListParagraph"/>
        <w:widowControl/>
        <w:numPr>
          <w:ilvl w:val="2"/>
          <w:numId w:val="6"/>
        </w:numPr>
        <w:tabs>
          <w:tab w:val="left" w:pos="0"/>
          <w:tab w:val="left" w:pos="993"/>
          <w:tab w:val="left" w:pos="1172"/>
        </w:tabs>
        <w:kinsoku w:val="0"/>
        <w:overflowPunct w:val="0"/>
        <w:spacing w:before="120" w:after="120"/>
        <w:ind w:left="0" w:right="2" w:firstLine="851"/>
        <w:rPr>
          <w:sz w:val="28"/>
        </w:rPr>
      </w:pPr>
      <w:r>
        <w:rPr>
          <w:sz w:val="28"/>
        </w:rPr>
        <w:lastRenderedPageBreak/>
        <w:t>Các</w:t>
      </w:r>
      <w:r>
        <w:rPr>
          <w:spacing w:val="4"/>
          <w:sz w:val="28"/>
        </w:rPr>
        <w:t xml:space="preserve"> </w:t>
      </w:r>
      <w:r>
        <w:rPr>
          <w:sz w:val="28"/>
        </w:rPr>
        <w:t>cơ</w:t>
      </w:r>
      <w:r>
        <w:rPr>
          <w:spacing w:val="5"/>
          <w:sz w:val="28"/>
        </w:rPr>
        <w:t xml:space="preserve"> </w:t>
      </w:r>
      <w:r>
        <w:rPr>
          <w:sz w:val="28"/>
        </w:rPr>
        <w:t>quan,</w:t>
      </w:r>
      <w:r>
        <w:rPr>
          <w:spacing w:val="3"/>
          <w:sz w:val="28"/>
        </w:rPr>
        <w:t xml:space="preserve"> </w:t>
      </w:r>
      <w:r>
        <w:rPr>
          <w:sz w:val="28"/>
        </w:rPr>
        <w:t>tổ</w:t>
      </w:r>
      <w:r>
        <w:rPr>
          <w:spacing w:val="8"/>
          <w:sz w:val="28"/>
        </w:rPr>
        <w:t xml:space="preserve"> </w:t>
      </w:r>
      <w:r>
        <w:rPr>
          <w:sz w:val="28"/>
        </w:rPr>
        <w:t>chức,</w:t>
      </w:r>
      <w:r>
        <w:rPr>
          <w:spacing w:val="5"/>
          <w:sz w:val="28"/>
        </w:rPr>
        <w:t xml:space="preserve"> </w:t>
      </w:r>
      <w:r>
        <w:rPr>
          <w:sz w:val="28"/>
        </w:rPr>
        <w:t>cá</w:t>
      </w:r>
      <w:r>
        <w:rPr>
          <w:spacing w:val="5"/>
          <w:sz w:val="28"/>
        </w:rPr>
        <w:t xml:space="preserve"> </w:t>
      </w:r>
      <w:r>
        <w:rPr>
          <w:sz w:val="28"/>
        </w:rPr>
        <w:t>nhân</w:t>
      </w:r>
      <w:r>
        <w:rPr>
          <w:spacing w:val="6"/>
          <w:sz w:val="28"/>
        </w:rPr>
        <w:t xml:space="preserve"> </w:t>
      </w:r>
      <w:r>
        <w:rPr>
          <w:sz w:val="28"/>
        </w:rPr>
        <w:t>khác</w:t>
      </w:r>
      <w:r>
        <w:rPr>
          <w:spacing w:val="4"/>
          <w:sz w:val="28"/>
        </w:rPr>
        <w:t xml:space="preserve"> </w:t>
      </w:r>
      <w:r>
        <w:rPr>
          <w:sz w:val="28"/>
        </w:rPr>
        <w:t>có</w:t>
      </w:r>
      <w:r>
        <w:rPr>
          <w:spacing w:val="7"/>
          <w:sz w:val="28"/>
        </w:rPr>
        <w:t xml:space="preserve"> </w:t>
      </w:r>
      <w:r>
        <w:rPr>
          <w:sz w:val="28"/>
        </w:rPr>
        <w:t>liên</w:t>
      </w:r>
      <w:r>
        <w:rPr>
          <w:spacing w:val="6"/>
          <w:sz w:val="28"/>
        </w:rPr>
        <w:t xml:space="preserve"> </w:t>
      </w:r>
      <w:r>
        <w:rPr>
          <w:spacing w:val="-2"/>
          <w:sz w:val="28"/>
        </w:rPr>
        <w:t>quan.</w:t>
      </w:r>
    </w:p>
    <w:p>
      <w:pPr>
        <w:pStyle w:val="Heading2"/>
        <w:widowControl/>
        <w:tabs>
          <w:tab w:val="left" w:pos="0"/>
          <w:tab w:val="left" w:pos="1134"/>
        </w:tabs>
        <w:kinsoku w:val="0"/>
        <w:overflowPunct w:val="0"/>
        <w:spacing w:before="120" w:after="120"/>
        <w:ind w:left="0" w:right="2" w:firstLine="851"/>
      </w:pPr>
      <w:r>
        <w:rPr>
          <w:lang w:val="en-US"/>
        </w:rPr>
        <w:t xml:space="preserve">3. </w:t>
      </w:r>
      <w:r>
        <w:t>Nội</w:t>
      </w:r>
      <w:r>
        <w:rPr>
          <w:spacing w:val="4"/>
        </w:rPr>
        <w:t xml:space="preserve"> </w:t>
      </w:r>
      <w:r>
        <w:t>dung</w:t>
      </w:r>
      <w:r>
        <w:rPr>
          <w:spacing w:val="5"/>
        </w:rPr>
        <w:t xml:space="preserve"> </w:t>
      </w:r>
      <w:r>
        <w:t>chính</w:t>
      </w:r>
      <w:r>
        <w:rPr>
          <w:spacing w:val="4"/>
        </w:rPr>
        <w:t xml:space="preserve"> </w:t>
      </w:r>
      <w:r>
        <w:t>của</w:t>
      </w:r>
      <w:r>
        <w:rPr>
          <w:spacing w:val="5"/>
        </w:rPr>
        <w:t xml:space="preserve"> </w:t>
      </w:r>
      <w:r>
        <w:t>dự</w:t>
      </w:r>
      <w:r>
        <w:rPr>
          <w:spacing w:val="3"/>
        </w:rPr>
        <w:t xml:space="preserve"> </w:t>
      </w:r>
      <w:r>
        <w:rPr>
          <w:spacing w:val="-4"/>
        </w:rPr>
        <w:t>thảo</w:t>
      </w:r>
    </w:p>
    <w:p>
      <w:pPr>
        <w:widowControl/>
        <w:tabs>
          <w:tab w:val="left" w:pos="0"/>
          <w:tab w:val="left" w:pos="1418"/>
          <w:tab w:val="left" w:pos="2268"/>
        </w:tabs>
        <w:kinsoku w:val="0"/>
        <w:overflowPunct w:val="0"/>
        <w:spacing w:before="120" w:after="120"/>
        <w:ind w:right="2" w:firstLine="851"/>
        <w:jc w:val="both"/>
        <w:rPr>
          <w:sz w:val="28"/>
        </w:rPr>
      </w:pPr>
      <w:r>
        <w:rPr>
          <w:b/>
          <w:sz w:val="28"/>
        </w:rPr>
        <w:t>Điều 3</w:t>
      </w:r>
      <w:r>
        <w:rPr>
          <w:sz w:val="28"/>
        </w:rPr>
        <w:t>.</w:t>
      </w:r>
      <w:r>
        <w:rPr>
          <w:sz w:val="28"/>
          <w:lang w:val="en-US"/>
        </w:rPr>
        <w:t xml:space="preserve"> </w:t>
      </w:r>
      <w:r>
        <w:rPr>
          <w:sz w:val="28"/>
        </w:rPr>
        <w:t>Tổng</w:t>
      </w:r>
      <w:r>
        <w:rPr>
          <w:spacing w:val="34"/>
          <w:sz w:val="28"/>
        </w:rPr>
        <w:t xml:space="preserve"> </w:t>
      </w:r>
      <w:r>
        <w:rPr>
          <w:sz w:val="28"/>
        </w:rPr>
        <w:t>mức</w:t>
      </w:r>
      <w:r>
        <w:rPr>
          <w:spacing w:val="35"/>
          <w:sz w:val="28"/>
        </w:rPr>
        <w:t xml:space="preserve"> </w:t>
      </w:r>
      <w:r>
        <w:rPr>
          <w:sz w:val="28"/>
        </w:rPr>
        <w:t>chi</w:t>
      </w:r>
      <w:r>
        <w:rPr>
          <w:spacing w:val="36"/>
          <w:sz w:val="28"/>
        </w:rPr>
        <w:t xml:space="preserve"> </w:t>
      </w:r>
      <w:r>
        <w:rPr>
          <w:sz w:val="28"/>
        </w:rPr>
        <w:t>trong</w:t>
      </w:r>
      <w:r>
        <w:rPr>
          <w:spacing w:val="34"/>
          <w:sz w:val="28"/>
        </w:rPr>
        <w:t xml:space="preserve"> </w:t>
      </w:r>
      <w:r>
        <w:rPr>
          <w:sz w:val="28"/>
        </w:rPr>
        <w:t>xây</w:t>
      </w:r>
      <w:r>
        <w:rPr>
          <w:spacing w:val="32"/>
          <w:sz w:val="28"/>
        </w:rPr>
        <w:t xml:space="preserve"> </w:t>
      </w:r>
      <w:r>
        <w:rPr>
          <w:sz w:val="28"/>
        </w:rPr>
        <w:t>dựng</w:t>
      </w:r>
      <w:r>
        <w:rPr>
          <w:spacing w:val="40"/>
          <w:sz w:val="28"/>
        </w:rPr>
        <w:t xml:space="preserve"> </w:t>
      </w:r>
      <w:r>
        <w:rPr>
          <w:sz w:val="28"/>
        </w:rPr>
        <w:t>văn</w:t>
      </w:r>
      <w:r>
        <w:rPr>
          <w:spacing w:val="36"/>
          <w:sz w:val="28"/>
        </w:rPr>
        <w:t xml:space="preserve"> </w:t>
      </w:r>
      <w:r>
        <w:rPr>
          <w:sz w:val="28"/>
        </w:rPr>
        <w:t>bản</w:t>
      </w:r>
      <w:r>
        <w:rPr>
          <w:spacing w:val="36"/>
          <w:sz w:val="28"/>
        </w:rPr>
        <w:t xml:space="preserve"> </w:t>
      </w:r>
      <w:r>
        <w:rPr>
          <w:sz w:val="28"/>
        </w:rPr>
        <w:t>quy</w:t>
      </w:r>
      <w:r>
        <w:rPr>
          <w:spacing w:val="32"/>
          <w:sz w:val="28"/>
        </w:rPr>
        <w:t xml:space="preserve"> </w:t>
      </w:r>
      <w:r>
        <w:rPr>
          <w:sz w:val="28"/>
        </w:rPr>
        <w:t>phạm</w:t>
      </w:r>
      <w:r>
        <w:rPr>
          <w:spacing w:val="33"/>
          <w:sz w:val="28"/>
        </w:rPr>
        <w:t xml:space="preserve"> </w:t>
      </w:r>
      <w:r>
        <w:rPr>
          <w:sz w:val="28"/>
        </w:rPr>
        <w:t>pháp</w:t>
      </w:r>
      <w:r>
        <w:rPr>
          <w:spacing w:val="36"/>
          <w:sz w:val="28"/>
        </w:rPr>
        <w:t xml:space="preserve"> </w:t>
      </w:r>
      <w:r>
        <w:rPr>
          <w:sz w:val="28"/>
        </w:rPr>
        <w:t>luật của Hội đồng nhân dân xã, Ủy ban nhân dân xã</w:t>
      </w:r>
    </w:p>
    <w:p>
      <w:pPr>
        <w:pStyle w:val="ListParagraph"/>
        <w:widowControl/>
        <w:numPr>
          <w:ilvl w:val="0"/>
          <w:numId w:val="7"/>
        </w:numPr>
        <w:tabs>
          <w:tab w:val="left" w:pos="0"/>
          <w:tab w:val="left" w:pos="1134"/>
        </w:tabs>
        <w:kinsoku w:val="0"/>
        <w:overflowPunct w:val="0"/>
        <w:spacing w:before="120" w:after="120"/>
        <w:ind w:left="0" w:right="2" w:firstLine="851"/>
        <w:rPr>
          <w:sz w:val="28"/>
        </w:rPr>
      </w:pPr>
      <w:r>
        <w:rPr>
          <w:sz w:val="28"/>
        </w:rPr>
        <w:t>Trường</w:t>
      </w:r>
      <w:r>
        <w:rPr>
          <w:spacing w:val="35"/>
          <w:sz w:val="28"/>
        </w:rPr>
        <w:t xml:space="preserve"> </w:t>
      </w:r>
      <w:r>
        <w:rPr>
          <w:sz w:val="28"/>
        </w:rPr>
        <w:t>hợp</w:t>
      </w:r>
      <w:r>
        <w:rPr>
          <w:spacing w:val="35"/>
          <w:sz w:val="28"/>
        </w:rPr>
        <w:t xml:space="preserve"> </w:t>
      </w:r>
      <w:r>
        <w:rPr>
          <w:sz w:val="28"/>
        </w:rPr>
        <w:t>xây</w:t>
      </w:r>
      <w:r>
        <w:rPr>
          <w:spacing w:val="39"/>
          <w:sz w:val="28"/>
        </w:rPr>
        <w:t xml:space="preserve"> </w:t>
      </w:r>
      <w:r>
        <w:rPr>
          <w:sz w:val="28"/>
        </w:rPr>
        <w:t>dựng</w:t>
      </w:r>
      <w:r>
        <w:rPr>
          <w:spacing w:val="35"/>
          <w:sz w:val="28"/>
        </w:rPr>
        <w:t xml:space="preserve"> </w:t>
      </w:r>
      <w:r>
        <w:rPr>
          <w:sz w:val="28"/>
        </w:rPr>
        <w:t>nghị</w:t>
      </w:r>
      <w:r>
        <w:rPr>
          <w:spacing w:val="35"/>
          <w:sz w:val="28"/>
        </w:rPr>
        <w:t xml:space="preserve"> </w:t>
      </w:r>
      <w:r>
        <w:rPr>
          <w:sz w:val="28"/>
        </w:rPr>
        <w:t>quyết,</w:t>
      </w:r>
      <w:r>
        <w:rPr>
          <w:spacing w:val="35"/>
          <w:sz w:val="28"/>
        </w:rPr>
        <w:t xml:space="preserve"> </w:t>
      </w:r>
      <w:r>
        <w:rPr>
          <w:sz w:val="28"/>
        </w:rPr>
        <w:t>quyết</w:t>
      </w:r>
      <w:r>
        <w:rPr>
          <w:spacing w:val="37"/>
          <w:sz w:val="28"/>
        </w:rPr>
        <w:t xml:space="preserve"> </w:t>
      </w:r>
      <w:r>
        <w:rPr>
          <w:sz w:val="28"/>
        </w:rPr>
        <w:t>định</w:t>
      </w:r>
      <w:r>
        <w:rPr>
          <w:spacing w:val="35"/>
          <w:sz w:val="28"/>
        </w:rPr>
        <w:t xml:space="preserve"> </w:t>
      </w:r>
      <w:r>
        <w:rPr>
          <w:sz w:val="28"/>
        </w:rPr>
        <w:t>quy</w:t>
      </w:r>
      <w:r>
        <w:rPr>
          <w:spacing w:val="33"/>
          <w:sz w:val="28"/>
        </w:rPr>
        <w:t xml:space="preserve"> </w:t>
      </w:r>
      <w:r>
        <w:rPr>
          <w:sz w:val="28"/>
        </w:rPr>
        <w:t>phạm</w:t>
      </w:r>
      <w:r>
        <w:rPr>
          <w:spacing w:val="32"/>
          <w:sz w:val="28"/>
        </w:rPr>
        <w:t xml:space="preserve"> </w:t>
      </w:r>
      <w:r>
        <w:rPr>
          <w:sz w:val="28"/>
        </w:rPr>
        <w:t>pháp</w:t>
      </w:r>
      <w:r>
        <w:rPr>
          <w:spacing w:val="35"/>
          <w:sz w:val="28"/>
        </w:rPr>
        <w:t xml:space="preserve"> </w:t>
      </w:r>
      <w:r>
        <w:rPr>
          <w:sz w:val="28"/>
        </w:rPr>
        <w:t>luật</w:t>
      </w:r>
      <w:r>
        <w:rPr>
          <w:spacing w:val="37"/>
          <w:sz w:val="28"/>
        </w:rPr>
        <w:t xml:space="preserve"> </w:t>
      </w:r>
      <w:r>
        <w:rPr>
          <w:sz w:val="28"/>
        </w:rPr>
        <w:t>mới hoặc thay thế:</w:t>
      </w:r>
    </w:p>
    <w:p>
      <w:pPr>
        <w:widowControl/>
        <w:tabs>
          <w:tab w:val="left" w:pos="0"/>
          <w:tab w:val="left" w:pos="1318"/>
        </w:tabs>
        <w:kinsoku w:val="0"/>
        <w:overflowPunct w:val="0"/>
        <w:spacing w:before="120" w:after="120"/>
        <w:ind w:right="2" w:firstLine="851"/>
        <w:jc w:val="both"/>
        <w:rPr>
          <w:spacing w:val="-8"/>
          <w:sz w:val="28"/>
        </w:rPr>
      </w:pPr>
      <w:r>
        <w:rPr>
          <w:sz w:val="28"/>
        </w:rPr>
        <w:t xml:space="preserve">- </w:t>
      </w:r>
      <w:r>
        <w:rPr>
          <w:spacing w:val="-8"/>
          <w:sz w:val="28"/>
        </w:rPr>
        <w:t>Nghị quyết của Hội đồng nhân dân cấp xã là 10.000.000 đồng/01 văn bản.</w:t>
      </w:r>
    </w:p>
    <w:p>
      <w:pPr>
        <w:pStyle w:val="ListParagraph"/>
        <w:widowControl/>
        <w:tabs>
          <w:tab w:val="left" w:pos="0"/>
          <w:tab w:val="left" w:pos="1172"/>
        </w:tabs>
        <w:kinsoku w:val="0"/>
        <w:overflowPunct w:val="0"/>
        <w:spacing w:before="120" w:after="120"/>
        <w:ind w:left="851" w:right="2" w:firstLine="0"/>
        <w:rPr>
          <w:sz w:val="28"/>
        </w:rPr>
      </w:pPr>
      <w:r>
        <w:rPr>
          <w:sz w:val="28"/>
          <w:lang w:val="en-US"/>
        </w:rPr>
        <w:t xml:space="preserve">- </w:t>
      </w:r>
      <w:r>
        <w:rPr>
          <w:sz w:val="28"/>
        </w:rPr>
        <w:t>Quyết</w:t>
      </w:r>
      <w:r>
        <w:rPr>
          <w:spacing w:val="5"/>
          <w:sz w:val="28"/>
        </w:rPr>
        <w:t xml:space="preserve"> </w:t>
      </w:r>
      <w:r>
        <w:rPr>
          <w:sz w:val="28"/>
        </w:rPr>
        <w:t>định</w:t>
      </w:r>
      <w:r>
        <w:rPr>
          <w:spacing w:val="5"/>
          <w:sz w:val="28"/>
        </w:rPr>
        <w:t xml:space="preserve"> </w:t>
      </w:r>
      <w:r>
        <w:rPr>
          <w:sz w:val="28"/>
        </w:rPr>
        <w:t>của</w:t>
      </w:r>
      <w:r>
        <w:rPr>
          <w:spacing w:val="6"/>
          <w:sz w:val="28"/>
        </w:rPr>
        <w:t xml:space="preserve"> </w:t>
      </w:r>
      <w:r>
        <w:rPr>
          <w:sz w:val="28"/>
        </w:rPr>
        <w:t>Ủy</w:t>
      </w:r>
      <w:r>
        <w:rPr>
          <w:spacing w:val="2"/>
          <w:sz w:val="28"/>
        </w:rPr>
        <w:t xml:space="preserve"> </w:t>
      </w:r>
      <w:r>
        <w:rPr>
          <w:sz w:val="28"/>
        </w:rPr>
        <w:t>ban</w:t>
      </w:r>
      <w:r>
        <w:rPr>
          <w:spacing w:val="6"/>
          <w:sz w:val="28"/>
        </w:rPr>
        <w:t xml:space="preserve"> </w:t>
      </w:r>
      <w:r>
        <w:rPr>
          <w:sz w:val="28"/>
        </w:rPr>
        <w:t>nhân</w:t>
      </w:r>
      <w:r>
        <w:rPr>
          <w:spacing w:val="5"/>
          <w:sz w:val="28"/>
        </w:rPr>
        <w:t xml:space="preserve"> </w:t>
      </w:r>
      <w:r>
        <w:rPr>
          <w:sz w:val="28"/>
        </w:rPr>
        <w:t>dân</w:t>
      </w:r>
      <w:r>
        <w:rPr>
          <w:spacing w:val="7"/>
          <w:sz w:val="28"/>
        </w:rPr>
        <w:t xml:space="preserve"> </w:t>
      </w:r>
      <w:r>
        <w:rPr>
          <w:sz w:val="28"/>
        </w:rPr>
        <w:t>cấp</w:t>
      </w:r>
      <w:r>
        <w:rPr>
          <w:spacing w:val="7"/>
          <w:sz w:val="28"/>
        </w:rPr>
        <w:t xml:space="preserve"> </w:t>
      </w:r>
      <w:r>
        <w:rPr>
          <w:sz w:val="28"/>
        </w:rPr>
        <w:t>xã</w:t>
      </w:r>
      <w:r>
        <w:rPr>
          <w:spacing w:val="5"/>
          <w:sz w:val="28"/>
        </w:rPr>
        <w:t xml:space="preserve"> </w:t>
      </w:r>
      <w:r>
        <w:rPr>
          <w:sz w:val="28"/>
        </w:rPr>
        <w:t>là</w:t>
      </w:r>
      <w:r>
        <w:rPr>
          <w:spacing w:val="4"/>
          <w:sz w:val="28"/>
        </w:rPr>
        <w:t xml:space="preserve"> </w:t>
      </w:r>
      <w:r>
        <w:rPr>
          <w:sz w:val="28"/>
        </w:rPr>
        <w:t>8.000.000</w:t>
      </w:r>
      <w:r>
        <w:rPr>
          <w:spacing w:val="6"/>
          <w:sz w:val="28"/>
        </w:rPr>
        <w:t xml:space="preserve"> </w:t>
      </w:r>
      <w:r>
        <w:rPr>
          <w:sz w:val="28"/>
        </w:rPr>
        <w:t>đồng/01văn</w:t>
      </w:r>
      <w:r>
        <w:rPr>
          <w:spacing w:val="6"/>
          <w:sz w:val="28"/>
        </w:rPr>
        <w:t xml:space="preserve"> </w:t>
      </w:r>
      <w:r>
        <w:rPr>
          <w:spacing w:val="-4"/>
          <w:sz w:val="28"/>
        </w:rPr>
        <w:t>bản.</w:t>
      </w:r>
    </w:p>
    <w:p>
      <w:pPr>
        <w:pStyle w:val="ListParagraph"/>
        <w:widowControl/>
        <w:numPr>
          <w:ilvl w:val="0"/>
          <w:numId w:val="7"/>
        </w:numPr>
        <w:tabs>
          <w:tab w:val="left" w:pos="0"/>
          <w:tab w:val="left" w:pos="1134"/>
        </w:tabs>
        <w:kinsoku w:val="0"/>
        <w:overflowPunct w:val="0"/>
        <w:spacing w:before="120" w:after="120"/>
        <w:ind w:left="0" w:right="2" w:firstLine="851"/>
        <w:rPr>
          <w:sz w:val="28"/>
        </w:rPr>
      </w:pPr>
      <w:r>
        <w:rPr>
          <w:sz w:val="28"/>
        </w:rPr>
        <w:t>Trường hợp xây dựng nghị quyết, quyết định</w:t>
      </w:r>
      <w:r>
        <w:rPr>
          <w:spacing w:val="40"/>
          <w:sz w:val="28"/>
        </w:rPr>
        <w:t xml:space="preserve"> </w:t>
      </w:r>
      <w:r>
        <w:rPr>
          <w:sz w:val="28"/>
        </w:rPr>
        <w:t>quy phạm pháp luật sửa</w:t>
      </w:r>
      <w:r>
        <w:rPr>
          <w:spacing w:val="40"/>
          <w:sz w:val="28"/>
        </w:rPr>
        <w:t xml:space="preserve"> </w:t>
      </w:r>
      <w:r>
        <w:rPr>
          <w:sz w:val="28"/>
        </w:rPr>
        <w:t>đổi, bổ sung một số điều của văn bản quy phạm pháp luật thì áp dụng định mức khoán chi như sau:</w:t>
      </w:r>
    </w:p>
    <w:p>
      <w:pPr>
        <w:widowControl/>
        <w:tabs>
          <w:tab w:val="left" w:pos="0"/>
          <w:tab w:val="left" w:pos="1300"/>
        </w:tabs>
        <w:kinsoku w:val="0"/>
        <w:overflowPunct w:val="0"/>
        <w:spacing w:before="120" w:after="120"/>
        <w:ind w:right="2" w:firstLine="851"/>
        <w:jc w:val="both"/>
        <w:rPr>
          <w:sz w:val="28"/>
        </w:rPr>
      </w:pPr>
      <w:r>
        <w:rPr>
          <w:sz w:val="28"/>
          <w:lang w:val="en-US"/>
        </w:rPr>
        <w:t xml:space="preserve">a) </w:t>
      </w:r>
      <w:r>
        <w:rPr>
          <w:sz w:val="28"/>
        </w:rPr>
        <w:t>Nghị quyết, quyết định quy phạm pháp luật sửa đổi, bổ sung một số điều của 02 văn bản quy phạm pháp luật trở lên thì áp dụng bằng tổng</w:t>
      </w:r>
      <w:r>
        <w:rPr>
          <w:spacing w:val="40"/>
          <w:sz w:val="28"/>
        </w:rPr>
        <w:t xml:space="preserve"> </w:t>
      </w:r>
      <w:r>
        <w:rPr>
          <w:sz w:val="28"/>
        </w:rPr>
        <w:t>mức chi trong xây</w:t>
      </w:r>
      <w:r>
        <w:rPr>
          <w:spacing w:val="40"/>
          <w:sz w:val="28"/>
        </w:rPr>
        <w:t xml:space="preserve"> </w:t>
      </w:r>
      <w:r>
        <w:rPr>
          <w:sz w:val="28"/>
        </w:rPr>
        <w:t>dựng</w:t>
      </w:r>
      <w:r>
        <w:rPr>
          <w:spacing w:val="40"/>
          <w:sz w:val="28"/>
        </w:rPr>
        <w:t xml:space="preserve"> </w:t>
      </w:r>
      <w:r>
        <w:rPr>
          <w:sz w:val="28"/>
        </w:rPr>
        <w:t>01</w:t>
      </w:r>
      <w:r>
        <w:rPr>
          <w:spacing w:val="40"/>
          <w:sz w:val="28"/>
        </w:rPr>
        <w:t xml:space="preserve"> </w:t>
      </w:r>
      <w:r>
        <w:rPr>
          <w:sz w:val="28"/>
        </w:rPr>
        <w:t>nghị</w:t>
      </w:r>
      <w:r>
        <w:rPr>
          <w:spacing w:val="40"/>
          <w:sz w:val="28"/>
        </w:rPr>
        <w:t xml:space="preserve"> </w:t>
      </w:r>
      <w:r>
        <w:rPr>
          <w:sz w:val="28"/>
        </w:rPr>
        <w:t>quyết,</w:t>
      </w:r>
      <w:r>
        <w:rPr>
          <w:spacing w:val="40"/>
          <w:sz w:val="28"/>
        </w:rPr>
        <w:t xml:space="preserve"> </w:t>
      </w:r>
      <w:r>
        <w:rPr>
          <w:sz w:val="28"/>
        </w:rPr>
        <w:t>quyết</w:t>
      </w:r>
      <w:r>
        <w:rPr>
          <w:spacing w:val="40"/>
          <w:sz w:val="28"/>
        </w:rPr>
        <w:t xml:space="preserve"> </w:t>
      </w:r>
      <w:r>
        <w:rPr>
          <w:sz w:val="28"/>
        </w:rPr>
        <w:t>định</w:t>
      </w:r>
      <w:r>
        <w:rPr>
          <w:spacing w:val="40"/>
          <w:sz w:val="28"/>
        </w:rPr>
        <w:t xml:space="preserve"> </w:t>
      </w:r>
      <w:r>
        <w:rPr>
          <w:sz w:val="28"/>
        </w:rPr>
        <w:t>quy</w:t>
      </w:r>
      <w:r>
        <w:rPr>
          <w:spacing w:val="40"/>
          <w:sz w:val="28"/>
        </w:rPr>
        <w:t xml:space="preserve"> </w:t>
      </w:r>
      <w:r>
        <w:rPr>
          <w:sz w:val="28"/>
        </w:rPr>
        <w:t>phạm</w:t>
      </w:r>
      <w:r>
        <w:rPr>
          <w:spacing w:val="40"/>
          <w:sz w:val="28"/>
        </w:rPr>
        <w:t xml:space="preserve"> </w:t>
      </w:r>
      <w:r>
        <w:rPr>
          <w:sz w:val="28"/>
        </w:rPr>
        <w:t>pháp</w:t>
      </w:r>
      <w:r>
        <w:rPr>
          <w:spacing w:val="40"/>
          <w:sz w:val="28"/>
        </w:rPr>
        <w:t xml:space="preserve"> </w:t>
      </w:r>
      <w:r>
        <w:rPr>
          <w:sz w:val="28"/>
        </w:rPr>
        <w:t>luật</w:t>
      </w:r>
      <w:r>
        <w:rPr>
          <w:spacing w:val="40"/>
          <w:sz w:val="28"/>
        </w:rPr>
        <w:t xml:space="preserve"> </w:t>
      </w:r>
      <w:r>
        <w:rPr>
          <w:sz w:val="28"/>
        </w:rPr>
        <w:t>quy</w:t>
      </w:r>
      <w:r>
        <w:rPr>
          <w:spacing w:val="40"/>
          <w:sz w:val="28"/>
        </w:rPr>
        <w:t xml:space="preserve"> </w:t>
      </w:r>
      <w:r>
        <w:rPr>
          <w:sz w:val="28"/>
        </w:rPr>
        <w:t>định</w:t>
      </w:r>
      <w:r>
        <w:rPr>
          <w:spacing w:val="40"/>
          <w:sz w:val="28"/>
        </w:rPr>
        <w:t xml:space="preserve"> </w:t>
      </w:r>
      <w:r>
        <w:rPr>
          <w:sz w:val="28"/>
        </w:rPr>
        <w:t>tại</w:t>
      </w:r>
      <w:r>
        <w:rPr>
          <w:spacing w:val="40"/>
          <w:sz w:val="28"/>
        </w:rPr>
        <w:t xml:space="preserve"> </w:t>
      </w:r>
      <w:r>
        <w:rPr>
          <w:sz w:val="28"/>
        </w:rPr>
        <w:t>khoản</w:t>
      </w:r>
      <w:r>
        <w:rPr>
          <w:spacing w:val="40"/>
          <w:sz w:val="28"/>
        </w:rPr>
        <w:t xml:space="preserve"> </w:t>
      </w:r>
      <w:r>
        <w:rPr>
          <w:sz w:val="28"/>
        </w:rPr>
        <w:t>1 Điều này.</w:t>
      </w:r>
    </w:p>
    <w:p>
      <w:pPr>
        <w:widowControl/>
        <w:tabs>
          <w:tab w:val="left" w:pos="0"/>
          <w:tab w:val="left" w:pos="1316"/>
        </w:tabs>
        <w:kinsoku w:val="0"/>
        <w:overflowPunct w:val="0"/>
        <w:spacing w:before="120" w:after="120"/>
        <w:ind w:right="2" w:firstLine="851"/>
        <w:jc w:val="both"/>
        <w:rPr>
          <w:spacing w:val="-8"/>
          <w:sz w:val="28"/>
        </w:rPr>
      </w:pPr>
      <w:r>
        <w:rPr>
          <w:sz w:val="28"/>
          <w:lang w:val="en-US"/>
        </w:rPr>
        <w:t xml:space="preserve">b) </w:t>
      </w:r>
      <w:r>
        <w:rPr>
          <w:sz w:val="28"/>
        </w:rPr>
        <w:t xml:space="preserve">Nghị quyết, quyết định quy phạm pháp luật sửa đổi, bổ sung một số điều của 01 văn bản quy phạm pháp luật thì áp dụng bằng 60% tổng mức chi trong </w:t>
      </w:r>
      <w:r>
        <w:rPr>
          <w:spacing w:val="-8"/>
          <w:sz w:val="28"/>
        </w:rPr>
        <w:t>xây dựng 01 nghị quyết, quyết định quy phạm pháp luật quy định tại khoản 1 Điều này.</w:t>
      </w:r>
    </w:p>
    <w:p>
      <w:pPr>
        <w:widowControl/>
        <w:tabs>
          <w:tab w:val="left" w:pos="0"/>
          <w:tab w:val="left" w:pos="1134"/>
        </w:tabs>
        <w:kinsoku w:val="0"/>
        <w:overflowPunct w:val="0"/>
        <w:spacing w:before="120" w:after="120"/>
        <w:ind w:right="2" w:firstLine="851"/>
        <w:jc w:val="both"/>
        <w:rPr>
          <w:sz w:val="28"/>
        </w:rPr>
      </w:pPr>
      <w:r>
        <w:rPr>
          <w:sz w:val="28"/>
          <w:lang w:val="en-US"/>
        </w:rPr>
        <w:t xml:space="preserve">3. </w:t>
      </w:r>
      <w:r>
        <w:rPr>
          <w:sz w:val="28"/>
        </w:rPr>
        <w:t>Trường hợp xây dựng nghị quyết, quyết định quy phạm pháp luật bãi bỏ một phần hoặc bãi bỏ toàn bộ văn bản quy phạm pháp luật thì áp dụng tổng mức chi bằng 30% tổng mức chi trong xây dựng 01 nghị quyết, quyết định quy phạm pháp luật quy định tại khoản 1 Điều này.</w:t>
      </w:r>
    </w:p>
    <w:p>
      <w:pPr>
        <w:pStyle w:val="Heading2"/>
        <w:tabs>
          <w:tab w:val="left" w:pos="0"/>
          <w:tab w:val="left" w:pos="1504"/>
        </w:tabs>
        <w:kinsoku w:val="0"/>
        <w:overflowPunct w:val="0"/>
        <w:spacing w:before="120" w:after="120"/>
        <w:ind w:left="0" w:right="2" w:firstLine="851"/>
      </w:pPr>
      <w:r>
        <w:t>Điều</w:t>
      </w:r>
      <w:r>
        <w:rPr>
          <w:spacing w:val="4"/>
        </w:rPr>
        <w:t xml:space="preserve"> </w:t>
      </w:r>
      <w:r>
        <w:t>6.</w:t>
      </w:r>
      <w:r>
        <w:rPr>
          <w:spacing w:val="5"/>
        </w:rPr>
        <w:t xml:space="preserve"> </w:t>
      </w:r>
      <w:r>
        <w:t>Hiệu</w:t>
      </w:r>
      <w:r>
        <w:rPr>
          <w:spacing w:val="5"/>
        </w:rPr>
        <w:t xml:space="preserve"> </w:t>
      </w:r>
      <w:r>
        <w:t>lực</w:t>
      </w:r>
      <w:r>
        <w:rPr>
          <w:spacing w:val="5"/>
        </w:rPr>
        <w:t xml:space="preserve"> </w:t>
      </w:r>
      <w:r>
        <w:t>thi</w:t>
      </w:r>
      <w:r>
        <w:rPr>
          <w:spacing w:val="7"/>
        </w:rPr>
        <w:t xml:space="preserve"> </w:t>
      </w:r>
      <w:r>
        <w:rPr>
          <w:spacing w:val="-4"/>
        </w:rPr>
        <w:t>hành</w:t>
      </w:r>
    </w:p>
    <w:p>
      <w:pPr>
        <w:pStyle w:val="BodyText"/>
        <w:tabs>
          <w:tab w:val="left" w:pos="0"/>
        </w:tabs>
        <w:kinsoku w:val="0"/>
        <w:overflowPunct w:val="0"/>
        <w:spacing w:before="120" w:after="120"/>
        <w:ind w:left="0" w:right="2" w:firstLine="851"/>
      </w:pPr>
      <w:r>
        <w:t>Nghị</w:t>
      </w:r>
      <w:r>
        <w:rPr>
          <w:spacing w:val="-1"/>
        </w:rPr>
        <w:t xml:space="preserve"> </w:t>
      </w:r>
      <w:r>
        <w:t>quyết này</w:t>
      </w:r>
      <w:r>
        <w:rPr>
          <w:spacing w:val="-4"/>
        </w:rPr>
        <w:t xml:space="preserve"> </w:t>
      </w:r>
      <w:r>
        <w:t>có</w:t>
      </w:r>
      <w:r>
        <w:rPr>
          <w:spacing w:val="-1"/>
        </w:rPr>
        <w:t xml:space="preserve"> </w:t>
      </w:r>
      <w:r>
        <w:t>hiệu lực</w:t>
      </w:r>
      <w:r>
        <w:rPr>
          <w:spacing w:val="-5"/>
        </w:rPr>
        <w:t xml:space="preserve"> </w:t>
      </w:r>
      <w:r>
        <w:t>kể</w:t>
      </w:r>
      <w:r>
        <w:rPr>
          <w:spacing w:val="-1"/>
        </w:rPr>
        <w:t xml:space="preserve"> </w:t>
      </w:r>
      <w:r>
        <w:t>từ</w:t>
      </w:r>
      <w:r>
        <w:rPr>
          <w:spacing w:val="-5"/>
        </w:rPr>
        <w:t xml:space="preserve"> </w:t>
      </w:r>
      <w:r>
        <w:t>ngày</w:t>
      </w:r>
      <w:r>
        <w:rPr>
          <w:spacing w:val="-5"/>
        </w:rPr>
        <w:t xml:space="preserve"> </w:t>
      </w:r>
      <w:r>
        <w:t>....tháng</w:t>
      </w:r>
      <w:r>
        <w:rPr>
          <w:spacing w:val="67"/>
        </w:rPr>
        <w:t xml:space="preserve">   </w:t>
      </w:r>
      <w:r>
        <w:t>năm</w:t>
      </w:r>
      <w:r>
        <w:rPr>
          <w:spacing w:val="-5"/>
        </w:rPr>
        <w:t xml:space="preserve"> </w:t>
      </w:r>
      <w:r>
        <w:rPr>
          <w:spacing w:val="-2"/>
        </w:rPr>
        <w:t>202</w:t>
      </w:r>
      <w:r>
        <w:rPr>
          <w:spacing w:val="-2"/>
          <w:lang w:val="en-US"/>
        </w:rPr>
        <w:t>6</w:t>
      </w:r>
      <w:r>
        <w:rPr>
          <w:spacing w:val="-2"/>
        </w:rPr>
        <w:t>.</w:t>
      </w:r>
    </w:p>
    <w:p>
      <w:pPr>
        <w:pStyle w:val="BodyText"/>
        <w:tabs>
          <w:tab w:val="left" w:pos="0"/>
        </w:tabs>
        <w:kinsoku w:val="0"/>
        <w:overflowPunct w:val="0"/>
        <w:spacing w:before="120" w:after="120"/>
        <w:ind w:left="0" w:right="2" w:firstLine="851"/>
      </w:pPr>
      <w:r>
        <w:t xml:space="preserve">Nghị quyết này đã được Hội đồng nhân dân xã </w:t>
      </w:r>
      <w:r>
        <w:rPr>
          <w:lang w:val="en-US"/>
        </w:rPr>
        <w:t>Thanh An</w:t>
      </w:r>
      <w:r>
        <w:t xml:space="preserve"> khóa II, kỳ họp </w:t>
      </w:r>
      <w:r>
        <w:rPr>
          <w:lang w:val="en-US"/>
        </w:rPr>
        <w:t>…..</w:t>
      </w:r>
      <w:r>
        <w:t xml:space="preserve"> thông qua ngày ...tháng</w:t>
      </w:r>
      <w:r>
        <w:rPr>
          <w:spacing w:val="80"/>
        </w:rPr>
        <w:t xml:space="preserve"> </w:t>
      </w:r>
      <w:r>
        <w:rPr>
          <w:spacing w:val="80"/>
          <w:lang w:val="en-US"/>
        </w:rPr>
        <w:t>…</w:t>
      </w:r>
      <w:r>
        <w:rPr>
          <w:spacing w:val="80"/>
        </w:rPr>
        <w:t xml:space="preserve"> </w:t>
      </w:r>
      <w:r>
        <w:t>năm 2026.</w:t>
      </w:r>
    </w:p>
    <w:p>
      <w:pPr>
        <w:pStyle w:val="Heading1"/>
        <w:tabs>
          <w:tab w:val="left" w:pos="0"/>
          <w:tab w:val="left" w:pos="1100"/>
        </w:tabs>
        <w:kinsoku w:val="0"/>
        <w:overflowPunct w:val="0"/>
        <w:spacing w:before="120" w:after="120"/>
        <w:ind w:leftChars="64" w:left="141" w:right="2" w:firstLine="710"/>
      </w:pPr>
      <w:r>
        <w:rPr>
          <w:lang w:val="en-US"/>
        </w:rPr>
        <w:t xml:space="preserve">V. </w:t>
      </w:r>
      <w:r>
        <w:t>DỰ KIẾN NGUỒN LỰC, ĐIỀU KIỆN BẢO ĐẢM CHO VIỆC THI HÀNH VĂN</w:t>
      </w:r>
      <w:r>
        <w:rPr>
          <w:spacing w:val="40"/>
        </w:rPr>
        <w:t xml:space="preserve"> </w:t>
      </w:r>
      <w:r>
        <w:t>BẢN VÀ THỜI GIAN BAN HÀNH</w:t>
      </w:r>
    </w:p>
    <w:p>
      <w:pPr>
        <w:pStyle w:val="Heading2"/>
        <w:numPr>
          <w:ilvl w:val="1"/>
          <w:numId w:val="9"/>
        </w:numPr>
        <w:tabs>
          <w:tab w:val="left" w:pos="0"/>
          <w:tab w:val="left" w:pos="1134"/>
        </w:tabs>
        <w:kinsoku w:val="0"/>
        <w:overflowPunct w:val="0"/>
        <w:spacing w:before="120" w:after="120"/>
        <w:ind w:left="0" w:right="2" w:firstLine="851"/>
      </w:pPr>
      <w:r>
        <w:t>Về</w:t>
      </w:r>
      <w:r>
        <w:rPr>
          <w:spacing w:val="3"/>
        </w:rPr>
        <w:t xml:space="preserve"> </w:t>
      </w:r>
      <w:r>
        <w:t>nhân</w:t>
      </w:r>
      <w:r>
        <w:rPr>
          <w:spacing w:val="2"/>
        </w:rPr>
        <w:t xml:space="preserve"> </w:t>
      </w:r>
      <w:r>
        <w:rPr>
          <w:spacing w:val="-5"/>
        </w:rPr>
        <w:t>lực</w:t>
      </w:r>
    </w:p>
    <w:p>
      <w:pPr>
        <w:pStyle w:val="BodyText"/>
        <w:widowControl/>
        <w:tabs>
          <w:tab w:val="left" w:pos="0"/>
        </w:tabs>
        <w:kinsoku w:val="0"/>
        <w:overflowPunct w:val="0"/>
        <w:spacing w:before="120" w:after="120"/>
        <w:ind w:left="0" w:right="2" w:firstLine="851"/>
      </w:pPr>
      <w:r>
        <w:t>Trên cơ sở biên chế hiện có, các cơ quan, đơn vị tổ chức thực hiện, không làm phát sinh thêm nhân lực.</w:t>
      </w:r>
    </w:p>
    <w:p>
      <w:pPr>
        <w:pStyle w:val="Heading2"/>
        <w:widowControl/>
        <w:numPr>
          <w:ilvl w:val="1"/>
          <w:numId w:val="9"/>
        </w:numPr>
        <w:tabs>
          <w:tab w:val="left" w:pos="0"/>
          <w:tab w:val="left" w:pos="1134"/>
        </w:tabs>
        <w:kinsoku w:val="0"/>
        <w:overflowPunct w:val="0"/>
        <w:spacing w:before="120" w:after="120"/>
        <w:ind w:left="0" w:right="2" w:firstLine="851"/>
      </w:pPr>
      <w:r>
        <w:t>Kinh</w:t>
      </w:r>
      <w:r>
        <w:rPr>
          <w:spacing w:val="2"/>
        </w:rPr>
        <w:t xml:space="preserve"> </w:t>
      </w:r>
      <w:r>
        <w:t>phí</w:t>
      </w:r>
      <w:r>
        <w:rPr>
          <w:spacing w:val="9"/>
        </w:rPr>
        <w:t xml:space="preserve"> </w:t>
      </w:r>
      <w:r>
        <w:t>thực</w:t>
      </w:r>
      <w:r>
        <w:rPr>
          <w:spacing w:val="5"/>
        </w:rPr>
        <w:t xml:space="preserve"> </w:t>
      </w:r>
      <w:r>
        <w:rPr>
          <w:spacing w:val="-4"/>
        </w:rPr>
        <w:t>hiện</w:t>
      </w:r>
    </w:p>
    <w:p>
      <w:pPr>
        <w:pStyle w:val="BodyText"/>
        <w:widowControl/>
        <w:tabs>
          <w:tab w:val="left" w:pos="0"/>
        </w:tabs>
        <w:kinsoku w:val="0"/>
        <w:overflowPunct w:val="0"/>
        <w:spacing w:before="120" w:after="120"/>
        <w:ind w:left="0" w:right="2" w:firstLine="851"/>
      </w:pPr>
      <w:r>
        <w:t>Từ nguồn ngân sách nhà nước theo quy định phân cấp quản lý ngân sách hiện hành trong dự toán chi thường xuyên hàng năm của cơ quan, đơn vị và các nguồn lực hợp pháp khác theo quy định của pháp luật.</w:t>
      </w:r>
    </w:p>
    <w:p>
      <w:pPr>
        <w:pStyle w:val="BodyText"/>
        <w:widowControl/>
        <w:tabs>
          <w:tab w:val="left" w:pos="0"/>
        </w:tabs>
        <w:kinsoku w:val="0"/>
        <w:overflowPunct w:val="0"/>
        <w:spacing w:before="120" w:after="120"/>
        <w:ind w:left="0" w:right="2" w:firstLine="851"/>
      </w:pPr>
      <w:r>
        <w:t>Sau khi Nghị quyết được thông qua, UBND xã sẽ chỉ đạo triển khai thực hiện đảm bảo nghiêm túc, đúng quy định.</w:t>
      </w:r>
    </w:p>
    <w:p>
      <w:pPr>
        <w:pStyle w:val="Heading2"/>
        <w:widowControl/>
        <w:numPr>
          <w:ilvl w:val="1"/>
          <w:numId w:val="9"/>
        </w:numPr>
        <w:tabs>
          <w:tab w:val="left" w:pos="0"/>
          <w:tab w:val="left" w:pos="1134"/>
        </w:tabs>
        <w:kinsoku w:val="0"/>
        <w:overflowPunct w:val="0"/>
        <w:spacing w:before="120" w:after="120"/>
        <w:ind w:left="0" w:right="2" w:firstLine="851"/>
      </w:pPr>
      <w:r>
        <w:lastRenderedPageBreak/>
        <w:t>Thời</w:t>
      </w:r>
      <w:r>
        <w:rPr>
          <w:spacing w:val="3"/>
        </w:rPr>
        <w:t xml:space="preserve"> </w:t>
      </w:r>
      <w:r>
        <w:t>gian</w:t>
      </w:r>
      <w:r>
        <w:rPr>
          <w:spacing w:val="4"/>
        </w:rPr>
        <w:t xml:space="preserve"> </w:t>
      </w:r>
      <w:r>
        <w:t>dự</w:t>
      </w:r>
      <w:r>
        <w:rPr>
          <w:spacing w:val="5"/>
        </w:rPr>
        <w:t xml:space="preserve"> </w:t>
      </w:r>
      <w:r>
        <w:t>kiến</w:t>
      </w:r>
      <w:r>
        <w:rPr>
          <w:spacing w:val="3"/>
        </w:rPr>
        <w:t xml:space="preserve"> </w:t>
      </w:r>
      <w:r>
        <w:t>trình</w:t>
      </w:r>
      <w:r>
        <w:rPr>
          <w:spacing w:val="5"/>
        </w:rPr>
        <w:t xml:space="preserve"> </w:t>
      </w:r>
      <w:r>
        <w:t>HĐND</w:t>
      </w:r>
      <w:r>
        <w:rPr>
          <w:spacing w:val="11"/>
        </w:rPr>
        <w:t xml:space="preserve"> </w:t>
      </w:r>
      <w:r>
        <w:t>xã</w:t>
      </w:r>
      <w:r>
        <w:rPr>
          <w:spacing w:val="7"/>
        </w:rPr>
        <w:t xml:space="preserve"> </w:t>
      </w:r>
      <w:r>
        <w:t>thông</w:t>
      </w:r>
      <w:r>
        <w:rPr>
          <w:spacing w:val="6"/>
        </w:rPr>
        <w:t xml:space="preserve"> </w:t>
      </w:r>
      <w:r>
        <w:t>qua</w:t>
      </w:r>
      <w:r>
        <w:rPr>
          <w:spacing w:val="6"/>
        </w:rPr>
        <w:t xml:space="preserve"> </w:t>
      </w:r>
      <w:r>
        <w:t>Nghị</w:t>
      </w:r>
      <w:r>
        <w:rPr>
          <w:spacing w:val="6"/>
        </w:rPr>
        <w:t xml:space="preserve"> </w:t>
      </w:r>
      <w:r>
        <w:rPr>
          <w:spacing w:val="-2"/>
        </w:rPr>
        <w:t>quyết</w:t>
      </w:r>
    </w:p>
    <w:p>
      <w:pPr>
        <w:pStyle w:val="BodyText"/>
        <w:widowControl/>
        <w:tabs>
          <w:tab w:val="left" w:pos="0"/>
        </w:tabs>
        <w:kinsoku w:val="0"/>
        <w:overflowPunct w:val="0"/>
        <w:spacing w:before="120" w:after="120"/>
        <w:ind w:left="0" w:right="2" w:firstLine="851"/>
        <w:rPr>
          <w:lang w:val="en-US"/>
        </w:rPr>
      </w:pPr>
      <w:r>
        <w:t xml:space="preserve">Thời gian dự kiến trình Hội đồng nhân dân </w:t>
      </w:r>
      <w:r>
        <w:rPr>
          <w:lang w:val="en-US"/>
        </w:rPr>
        <w:t xml:space="preserve">xã </w:t>
      </w:r>
      <w:r>
        <w:t xml:space="preserve">thông qua Nghị quyết: Ủy ban nhân dân </w:t>
      </w:r>
      <w:r>
        <w:rPr>
          <w:lang w:val="en-US"/>
        </w:rPr>
        <w:t>xã</w:t>
      </w:r>
      <w:r>
        <w:t xml:space="preserve"> trình Hội đồng nhân dân </w:t>
      </w:r>
      <w:r>
        <w:rPr>
          <w:lang w:val="en-US"/>
        </w:rPr>
        <w:t>xã</w:t>
      </w:r>
      <w:r>
        <w:t xml:space="preserve"> thông qua Nghị quyết tại kỳ họp </w:t>
      </w:r>
      <w:r>
        <w:rPr>
          <w:lang w:val="en-US"/>
        </w:rPr>
        <w:t>chuyên đề của HĐND xã năm 2026.</w:t>
      </w:r>
    </w:p>
    <w:p>
      <w:pPr>
        <w:pStyle w:val="BodyText"/>
        <w:widowControl/>
        <w:tabs>
          <w:tab w:val="left" w:pos="0"/>
        </w:tabs>
        <w:kinsoku w:val="0"/>
        <w:overflowPunct w:val="0"/>
        <w:spacing w:before="120" w:after="120"/>
        <w:ind w:left="0" w:right="2" w:firstLine="851"/>
        <w:rPr>
          <w:i/>
          <w:iCs/>
          <w:lang w:val="en-US"/>
        </w:rPr>
      </w:pPr>
      <w:r>
        <w:rPr>
          <w:i/>
          <w:iCs/>
          <w:lang w:val="en-US"/>
        </w:rPr>
        <w:t>(</w:t>
      </w:r>
      <w:r>
        <w:rPr>
          <w:i/>
          <w:iCs/>
        </w:rPr>
        <w:t>Có hồ sơ dự thảo Nghị quyết gửi kèm theo)</w:t>
      </w:r>
    </w:p>
    <w:p>
      <w:pPr>
        <w:widowControl/>
        <w:tabs>
          <w:tab w:val="left" w:pos="0"/>
        </w:tabs>
        <w:kinsoku w:val="0"/>
        <w:overflowPunct w:val="0"/>
        <w:ind w:firstLine="567"/>
        <w:jc w:val="both"/>
        <w:rPr>
          <w:sz w:val="28"/>
          <w:szCs w:val="28"/>
          <w:lang w:val="en-US"/>
        </w:rPr>
      </w:pPr>
      <w:r>
        <w:rPr>
          <w:sz w:val="28"/>
          <w:szCs w:val="28"/>
        </w:rPr>
        <w:t xml:space="preserve">Trên đây là Tờ trình về dự thảo </w:t>
      </w:r>
      <w:r>
        <w:rPr>
          <w:sz w:val="28"/>
          <w:szCs w:val="28"/>
          <w:lang w:bidi="vi-VN"/>
        </w:rPr>
        <w:t xml:space="preserve">Nghị quyết </w:t>
      </w:r>
      <w:r>
        <w:rPr>
          <w:sz w:val="28"/>
          <w:szCs w:val="28"/>
        </w:rPr>
        <w:t>quy</w:t>
      </w:r>
      <w:r>
        <w:rPr>
          <w:spacing w:val="-3"/>
          <w:sz w:val="28"/>
          <w:szCs w:val="28"/>
        </w:rPr>
        <w:t xml:space="preserve"> </w:t>
      </w:r>
      <w:r>
        <w:rPr>
          <w:sz w:val="28"/>
          <w:szCs w:val="28"/>
        </w:rPr>
        <w:t>định</w:t>
      </w:r>
      <w:r>
        <w:rPr>
          <w:spacing w:val="-4"/>
          <w:sz w:val="28"/>
          <w:szCs w:val="28"/>
        </w:rPr>
        <w:t xml:space="preserve"> </w:t>
      </w:r>
      <w:r>
        <w:rPr>
          <w:sz w:val="28"/>
          <w:szCs w:val="28"/>
        </w:rPr>
        <w:t>tổng</w:t>
      </w:r>
      <w:r>
        <w:rPr>
          <w:spacing w:val="-2"/>
          <w:sz w:val="28"/>
          <w:szCs w:val="28"/>
        </w:rPr>
        <w:t xml:space="preserve"> </w:t>
      </w:r>
      <w:r>
        <w:rPr>
          <w:sz w:val="28"/>
          <w:szCs w:val="28"/>
        </w:rPr>
        <w:t>mức</w:t>
      </w:r>
      <w:r>
        <w:rPr>
          <w:spacing w:val="-4"/>
          <w:sz w:val="28"/>
          <w:szCs w:val="28"/>
        </w:rPr>
        <w:t xml:space="preserve"> </w:t>
      </w:r>
      <w:r>
        <w:rPr>
          <w:sz w:val="28"/>
          <w:szCs w:val="28"/>
        </w:rPr>
        <w:t>chi</w:t>
      </w:r>
      <w:r>
        <w:rPr>
          <w:spacing w:val="-2"/>
          <w:sz w:val="28"/>
          <w:szCs w:val="28"/>
        </w:rPr>
        <w:t xml:space="preserve"> </w:t>
      </w:r>
      <w:r>
        <w:rPr>
          <w:sz w:val="28"/>
          <w:szCs w:val="28"/>
        </w:rPr>
        <w:t>trong</w:t>
      </w:r>
      <w:r>
        <w:rPr>
          <w:spacing w:val="-3"/>
          <w:sz w:val="28"/>
          <w:szCs w:val="28"/>
          <w:lang w:val="en-US"/>
        </w:rPr>
        <w:t xml:space="preserve"> </w:t>
      </w:r>
      <w:r>
        <w:rPr>
          <w:sz w:val="28"/>
          <w:szCs w:val="28"/>
        </w:rPr>
        <w:t>xây</w:t>
      </w:r>
      <w:r>
        <w:rPr>
          <w:spacing w:val="-2"/>
          <w:sz w:val="28"/>
          <w:szCs w:val="28"/>
        </w:rPr>
        <w:t xml:space="preserve"> </w:t>
      </w:r>
      <w:r>
        <w:rPr>
          <w:sz w:val="28"/>
          <w:szCs w:val="28"/>
        </w:rPr>
        <w:t>dựng</w:t>
      </w:r>
      <w:r>
        <w:rPr>
          <w:spacing w:val="-2"/>
          <w:sz w:val="28"/>
          <w:szCs w:val="28"/>
        </w:rPr>
        <w:t xml:space="preserve"> </w:t>
      </w:r>
      <w:r>
        <w:rPr>
          <w:sz w:val="28"/>
          <w:szCs w:val="28"/>
        </w:rPr>
        <w:t>văn</w:t>
      </w:r>
      <w:r>
        <w:rPr>
          <w:spacing w:val="-3"/>
          <w:sz w:val="28"/>
          <w:szCs w:val="28"/>
        </w:rPr>
        <w:t xml:space="preserve"> </w:t>
      </w:r>
      <w:r>
        <w:rPr>
          <w:sz w:val="28"/>
          <w:szCs w:val="28"/>
        </w:rPr>
        <w:t>bản</w:t>
      </w:r>
      <w:r>
        <w:rPr>
          <w:spacing w:val="-3"/>
          <w:sz w:val="28"/>
          <w:szCs w:val="28"/>
        </w:rPr>
        <w:t xml:space="preserve"> </w:t>
      </w:r>
      <w:r>
        <w:rPr>
          <w:sz w:val="28"/>
          <w:szCs w:val="28"/>
        </w:rPr>
        <w:t>quy</w:t>
      </w:r>
      <w:r>
        <w:rPr>
          <w:spacing w:val="-2"/>
          <w:sz w:val="28"/>
          <w:szCs w:val="28"/>
        </w:rPr>
        <w:t xml:space="preserve"> </w:t>
      </w:r>
      <w:r>
        <w:rPr>
          <w:sz w:val="28"/>
          <w:szCs w:val="28"/>
        </w:rPr>
        <w:t>phạm</w:t>
      </w:r>
      <w:r>
        <w:rPr>
          <w:spacing w:val="-7"/>
          <w:sz w:val="28"/>
          <w:szCs w:val="28"/>
        </w:rPr>
        <w:t xml:space="preserve"> </w:t>
      </w:r>
      <w:r>
        <w:rPr>
          <w:sz w:val="28"/>
          <w:szCs w:val="28"/>
        </w:rPr>
        <w:t>pháp</w:t>
      </w:r>
      <w:r>
        <w:rPr>
          <w:spacing w:val="-3"/>
          <w:sz w:val="28"/>
          <w:szCs w:val="28"/>
        </w:rPr>
        <w:t xml:space="preserve"> </w:t>
      </w:r>
      <w:r>
        <w:rPr>
          <w:sz w:val="28"/>
          <w:szCs w:val="28"/>
        </w:rPr>
        <w:t>luật</w:t>
      </w:r>
      <w:r>
        <w:rPr>
          <w:spacing w:val="-2"/>
          <w:sz w:val="28"/>
          <w:szCs w:val="28"/>
        </w:rPr>
        <w:t xml:space="preserve"> </w:t>
      </w:r>
      <w:r>
        <w:rPr>
          <w:sz w:val="28"/>
          <w:szCs w:val="28"/>
        </w:rPr>
        <w:t>của Hội đồng nhân dân</w:t>
      </w:r>
      <w:r>
        <w:rPr>
          <w:sz w:val="28"/>
          <w:szCs w:val="28"/>
          <w:lang w:val="en-US"/>
        </w:rPr>
        <w:t xml:space="preserve">, </w:t>
      </w:r>
      <w:r>
        <w:rPr>
          <w:sz w:val="28"/>
          <w:szCs w:val="28"/>
        </w:rPr>
        <w:t xml:space="preserve">Ủy ban nhân dân xã </w:t>
      </w:r>
      <w:r>
        <w:rPr>
          <w:sz w:val="28"/>
          <w:szCs w:val="28"/>
          <w:lang w:val="en-US"/>
        </w:rPr>
        <w:t>Thanh An</w:t>
      </w:r>
      <w:r>
        <w:rPr>
          <w:sz w:val="28"/>
          <w:szCs w:val="28"/>
        </w:rPr>
        <w:t xml:space="preserve">; Ủy ban nhân </w:t>
      </w:r>
      <w:r>
        <w:rPr>
          <w:spacing w:val="-8"/>
          <w:sz w:val="28"/>
          <w:szCs w:val="28"/>
        </w:rPr>
        <w:t xml:space="preserve">dân xã </w:t>
      </w:r>
      <w:r>
        <w:rPr>
          <w:spacing w:val="-8"/>
          <w:sz w:val="28"/>
          <w:szCs w:val="28"/>
          <w:lang w:val="en-US"/>
        </w:rPr>
        <w:t>Thanh An</w:t>
      </w:r>
      <w:r>
        <w:rPr>
          <w:spacing w:val="-8"/>
          <w:sz w:val="28"/>
          <w:szCs w:val="28"/>
        </w:rPr>
        <w:t xml:space="preserve"> xin kính trình Hội đồng nhân dân xã xem xét, quyết định.</w:t>
      </w:r>
      <w:r>
        <w:rPr>
          <w:spacing w:val="-8"/>
          <w:sz w:val="28"/>
          <w:szCs w:val="28"/>
          <w:lang w:val="en-US"/>
        </w:rPr>
        <w:t>/.</w:t>
      </w:r>
    </w:p>
    <w:p>
      <w:pPr>
        <w:pStyle w:val="BodyText"/>
        <w:widowControl/>
        <w:tabs>
          <w:tab w:val="left" w:pos="0"/>
        </w:tabs>
        <w:kinsoku w:val="0"/>
        <w:overflowPunct w:val="0"/>
        <w:spacing w:before="120" w:after="120"/>
        <w:ind w:left="0" w:right="2" w:firstLine="851"/>
        <w:rPr>
          <w:sz w:val="20"/>
        </w:rPr>
      </w:pPr>
      <w:r>
        <w:rPr>
          <w:lang w:val="en-US"/>
        </w:rPr>
        <w:tab/>
        <w:t xml:space="preserve"> </w:t>
      </w:r>
    </w:p>
    <w:tbl>
      <w:tblPr>
        <w:tblW w:w="0" w:type="auto"/>
        <w:tblInd w:w="134" w:type="dxa"/>
        <w:tblLayout w:type="fixed"/>
        <w:tblCellMar>
          <w:left w:w="0" w:type="dxa"/>
          <w:right w:w="0" w:type="dxa"/>
        </w:tblCellMar>
        <w:tblLook w:val="04A0" w:firstRow="1" w:lastRow="0" w:firstColumn="1" w:lastColumn="0" w:noHBand="0" w:noVBand="1"/>
      </w:tblPr>
      <w:tblGrid>
        <w:gridCol w:w="3982"/>
        <w:gridCol w:w="5098"/>
      </w:tblGrid>
      <w:tr>
        <w:trPr>
          <w:trHeight w:val="2828"/>
        </w:trPr>
        <w:tc>
          <w:tcPr>
            <w:tcW w:w="3982" w:type="dxa"/>
          </w:tcPr>
          <w:p>
            <w:pPr>
              <w:pStyle w:val="TableParagraph"/>
              <w:widowControl/>
              <w:tabs>
                <w:tab w:val="left" w:pos="0"/>
              </w:tabs>
              <w:kinsoku w:val="0"/>
              <w:overflowPunct w:val="0"/>
              <w:ind w:left="50"/>
              <w:rPr>
                <w:b/>
                <w:i/>
                <w:sz w:val="24"/>
              </w:rPr>
            </w:pPr>
            <w:r>
              <w:rPr>
                <w:b/>
                <w:i/>
                <w:sz w:val="24"/>
              </w:rPr>
              <w:t xml:space="preserve">Nơi </w:t>
            </w:r>
            <w:r>
              <w:rPr>
                <w:b/>
                <w:i/>
                <w:spacing w:val="-2"/>
                <w:sz w:val="24"/>
              </w:rPr>
              <w:t>nhận:</w:t>
            </w:r>
          </w:p>
          <w:p>
            <w:pPr>
              <w:pStyle w:val="TableParagraph"/>
              <w:widowControl/>
              <w:numPr>
                <w:ilvl w:val="0"/>
                <w:numId w:val="10"/>
              </w:numPr>
              <w:tabs>
                <w:tab w:val="left" w:pos="0"/>
                <w:tab w:val="left" w:pos="176"/>
              </w:tabs>
              <w:kinsoku w:val="0"/>
              <w:overflowPunct w:val="0"/>
              <w:ind w:left="176" w:hanging="126"/>
            </w:pPr>
            <w:r>
              <w:t>Như</w:t>
            </w:r>
            <w:r>
              <w:rPr>
                <w:spacing w:val="-3"/>
              </w:rPr>
              <w:t xml:space="preserve"> </w:t>
            </w:r>
            <w:r>
              <w:rPr>
                <w:spacing w:val="-2"/>
              </w:rPr>
              <w:t>trên;</w:t>
            </w:r>
          </w:p>
          <w:p>
            <w:pPr>
              <w:pStyle w:val="TableParagraph"/>
              <w:widowControl/>
              <w:numPr>
                <w:ilvl w:val="0"/>
                <w:numId w:val="10"/>
              </w:numPr>
              <w:tabs>
                <w:tab w:val="left" w:pos="0"/>
                <w:tab w:val="left" w:pos="174"/>
              </w:tabs>
              <w:kinsoku w:val="0"/>
              <w:overflowPunct w:val="0"/>
              <w:ind w:left="174" w:hanging="124"/>
            </w:pPr>
            <w:r>
              <w:t>Thường</w:t>
            </w:r>
            <w:r>
              <w:rPr>
                <w:spacing w:val="-4"/>
              </w:rPr>
              <w:t xml:space="preserve"> </w:t>
            </w:r>
            <w:r>
              <w:t>trực Đảng</w:t>
            </w:r>
            <w:r>
              <w:rPr>
                <w:spacing w:val="-3"/>
              </w:rPr>
              <w:t xml:space="preserve"> </w:t>
            </w:r>
            <w:r>
              <w:t>ủy</w:t>
            </w:r>
            <w:r>
              <w:rPr>
                <w:spacing w:val="-2"/>
              </w:rPr>
              <w:t xml:space="preserve"> </w:t>
            </w:r>
            <w:r>
              <w:rPr>
                <w:spacing w:val="-5"/>
              </w:rPr>
              <w:t>xã;</w:t>
            </w:r>
          </w:p>
          <w:p>
            <w:pPr>
              <w:pStyle w:val="TableParagraph"/>
              <w:widowControl/>
              <w:numPr>
                <w:ilvl w:val="0"/>
                <w:numId w:val="10"/>
              </w:numPr>
              <w:tabs>
                <w:tab w:val="left" w:pos="0"/>
                <w:tab w:val="left" w:pos="174"/>
              </w:tabs>
              <w:kinsoku w:val="0"/>
              <w:overflowPunct w:val="0"/>
              <w:ind w:left="174" w:hanging="124"/>
            </w:pPr>
            <w:r>
              <w:t>Thường</w:t>
            </w:r>
            <w:r>
              <w:rPr>
                <w:spacing w:val="-5"/>
              </w:rPr>
              <w:t xml:space="preserve"> </w:t>
            </w:r>
            <w:r>
              <w:t>trực</w:t>
            </w:r>
            <w:r>
              <w:rPr>
                <w:spacing w:val="-2"/>
              </w:rPr>
              <w:t xml:space="preserve"> </w:t>
            </w:r>
            <w:r>
              <w:t>HĐND</w:t>
            </w:r>
            <w:r>
              <w:rPr>
                <w:spacing w:val="-3"/>
              </w:rPr>
              <w:t xml:space="preserve"> </w:t>
            </w:r>
            <w:r>
              <w:rPr>
                <w:spacing w:val="-5"/>
              </w:rPr>
              <w:t>xã;</w:t>
            </w:r>
          </w:p>
          <w:p>
            <w:pPr>
              <w:pStyle w:val="TableParagraph"/>
              <w:widowControl/>
              <w:numPr>
                <w:ilvl w:val="0"/>
                <w:numId w:val="10"/>
              </w:numPr>
              <w:tabs>
                <w:tab w:val="left" w:pos="0"/>
                <w:tab w:val="left" w:pos="176"/>
              </w:tabs>
              <w:kinsoku w:val="0"/>
              <w:overflowPunct w:val="0"/>
              <w:ind w:left="176" w:hanging="126"/>
            </w:pPr>
            <w:r>
              <w:t>Chủ</w:t>
            </w:r>
            <w:r>
              <w:rPr>
                <w:spacing w:val="-2"/>
              </w:rPr>
              <w:t xml:space="preserve"> </w:t>
            </w:r>
            <w:r>
              <w:t>tịch,</w:t>
            </w:r>
            <w:r>
              <w:rPr>
                <w:spacing w:val="-3"/>
              </w:rPr>
              <w:t xml:space="preserve"> </w:t>
            </w:r>
            <w:r>
              <w:t>các</w:t>
            </w:r>
            <w:r>
              <w:rPr>
                <w:spacing w:val="-3"/>
              </w:rPr>
              <w:t xml:space="preserve"> </w:t>
            </w:r>
            <w:r>
              <w:t>PCT UBND</w:t>
            </w:r>
            <w:r>
              <w:rPr>
                <w:spacing w:val="-5"/>
              </w:rPr>
              <w:t xml:space="preserve"> xã;</w:t>
            </w:r>
          </w:p>
          <w:p>
            <w:pPr>
              <w:pStyle w:val="TableParagraph"/>
              <w:widowControl/>
              <w:numPr>
                <w:ilvl w:val="0"/>
                <w:numId w:val="10"/>
              </w:numPr>
              <w:tabs>
                <w:tab w:val="left" w:pos="0"/>
                <w:tab w:val="left" w:pos="176"/>
              </w:tabs>
              <w:kinsoku w:val="0"/>
              <w:overflowPunct w:val="0"/>
              <w:ind w:left="176" w:hanging="126"/>
            </w:pPr>
            <w:r>
              <w:t>Các</w:t>
            </w:r>
            <w:r>
              <w:rPr>
                <w:spacing w:val="-3"/>
              </w:rPr>
              <w:t xml:space="preserve"> </w:t>
            </w:r>
            <w:r>
              <w:t>Ban</w:t>
            </w:r>
            <w:r>
              <w:rPr>
                <w:spacing w:val="-2"/>
              </w:rPr>
              <w:t xml:space="preserve"> </w:t>
            </w:r>
            <w:r>
              <w:t>HĐND</w:t>
            </w:r>
            <w:r>
              <w:rPr>
                <w:spacing w:val="-3"/>
              </w:rPr>
              <w:t xml:space="preserve"> </w:t>
            </w:r>
            <w:r>
              <w:rPr>
                <w:spacing w:val="-5"/>
              </w:rPr>
              <w:t>xã;</w:t>
            </w:r>
          </w:p>
          <w:p>
            <w:pPr>
              <w:pStyle w:val="TableParagraph"/>
              <w:widowControl/>
              <w:numPr>
                <w:ilvl w:val="0"/>
                <w:numId w:val="10"/>
              </w:numPr>
              <w:tabs>
                <w:tab w:val="left" w:pos="0"/>
                <w:tab w:val="left" w:pos="176"/>
              </w:tabs>
              <w:kinsoku w:val="0"/>
              <w:overflowPunct w:val="0"/>
              <w:ind w:left="176" w:hanging="126"/>
            </w:pPr>
            <w:r>
              <w:t>Các</w:t>
            </w:r>
            <w:r>
              <w:rPr>
                <w:spacing w:val="-3"/>
              </w:rPr>
              <w:t xml:space="preserve"> </w:t>
            </w:r>
            <w:r>
              <w:t>Đại</w:t>
            </w:r>
            <w:r>
              <w:rPr>
                <w:spacing w:val="-2"/>
              </w:rPr>
              <w:t xml:space="preserve"> </w:t>
            </w:r>
            <w:r>
              <w:t>biểu</w:t>
            </w:r>
            <w:r>
              <w:rPr>
                <w:spacing w:val="-3"/>
              </w:rPr>
              <w:t xml:space="preserve"> </w:t>
            </w:r>
            <w:r>
              <w:t>HĐND</w:t>
            </w:r>
            <w:r>
              <w:rPr>
                <w:spacing w:val="-3"/>
              </w:rPr>
              <w:t xml:space="preserve"> </w:t>
            </w:r>
            <w:r>
              <w:rPr>
                <w:spacing w:val="-5"/>
              </w:rPr>
              <w:t>xã;</w:t>
            </w:r>
          </w:p>
          <w:p>
            <w:pPr>
              <w:pStyle w:val="TableParagraph"/>
              <w:widowControl/>
              <w:numPr>
                <w:ilvl w:val="0"/>
                <w:numId w:val="10"/>
              </w:numPr>
              <w:tabs>
                <w:tab w:val="left" w:pos="0"/>
                <w:tab w:val="left" w:pos="176"/>
              </w:tabs>
              <w:kinsoku w:val="0"/>
              <w:overflowPunct w:val="0"/>
              <w:ind w:left="176" w:hanging="126"/>
            </w:pPr>
            <w:r>
              <w:t>VP</w:t>
            </w:r>
            <w:r>
              <w:rPr>
                <w:spacing w:val="-3"/>
              </w:rPr>
              <w:t xml:space="preserve"> </w:t>
            </w:r>
            <w:r>
              <w:t>HĐND</w:t>
            </w:r>
            <w:r>
              <w:rPr>
                <w:spacing w:val="-4"/>
              </w:rPr>
              <w:t xml:space="preserve"> </w:t>
            </w:r>
            <w:r>
              <w:t>và</w:t>
            </w:r>
            <w:r>
              <w:rPr>
                <w:spacing w:val="-3"/>
              </w:rPr>
              <w:t xml:space="preserve"> </w:t>
            </w:r>
            <w:r>
              <w:t>UBND</w:t>
            </w:r>
            <w:r>
              <w:rPr>
                <w:spacing w:val="-2"/>
              </w:rPr>
              <w:t xml:space="preserve"> </w:t>
            </w:r>
            <w:r>
              <w:rPr>
                <w:spacing w:val="-5"/>
              </w:rPr>
              <w:t>xã;</w:t>
            </w:r>
          </w:p>
          <w:p>
            <w:pPr>
              <w:pStyle w:val="TableParagraph"/>
              <w:widowControl/>
              <w:numPr>
                <w:ilvl w:val="0"/>
                <w:numId w:val="10"/>
              </w:numPr>
              <w:tabs>
                <w:tab w:val="left" w:pos="0"/>
                <w:tab w:val="left" w:pos="174"/>
              </w:tabs>
              <w:kinsoku w:val="0"/>
              <w:overflowPunct w:val="0"/>
              <w:ind w:left="174" w:hanging="124"/>
            </w:pPr>
            <w:r>
              <w:t>Lưu:</w:t>
            </w:r>
            <w:r>
              <w:rPr>
                <w:spacing w:val="-4"/>
              </w:rPr>
              <w:t xml:space="preserve"> </w:t>
            </w:r>
            <w:r>
              <w:t>VT,</w:t>
            </w:r>
            <w:r>
              <w:rPr>
                <w:spacing w:val="-1"/>
              </w:rPr>
              <w:t xml:space="preserve"> </w:t>
            </w:r>
            <w:r>
              <w:t>HS</w:t>
            </w:r>
            <w:r>
              <w:rPr>
                <w:spacing w:val="-1"/>
              </w:rPr>
              <w:t xml:space="preserve"> </w:t>
            </w:r>
            <w:r>
              <w:t>kỳ</w:t>
            </w:r>
            <w:r>
              <w:rPr>
                <w:spacing w:val="-3"/>
              </w:rPr>
              <w:t xml:space="preserve"> </w:t>
            </w:r>
            <w:r>
              <w:rPr>
                <w:spacing w:val="-4"/>
              </w:rPr>
              <w:t>họp.</w:t>
            </w:r>
          </w:p>
        </w:tc>
        <w:tc>
          <w:tcPr>
            <w:tcW w:w="5098" w:type="dxa"/>
          </w:tcPr>
          <w:p>
            <w:pPr>
              <w:pStyle w:val="TableParagraph"/>
              <w:widowControl/>
              <w:tabs>
                <w:tab w:val="left" w:pos="0"/>
              </w:tabs>
              <w:kinsoku w:val="0"/>
              <w:overflowPunct w:val="0"/>
              <w:ind w:left="1141"/>
              <w:jc w:val="center"/>
              <w:rPr>
                <w:b/>
                <w:sz w:val="28"/>
              </w:rPr>
            </w:pPr>
            <w:r>
              <w:rPr>
                <w:b/>
                <w:sz w:val="28"/>
              </w:rPr>
              <w:t>TM.</w:t>
            </w:r>
            <w:r>
              <w:rPr>
                <w:b/>
                <w:spacing w:val="-10"/>
                <w:sz w:val="28"/>
              </w:rPr>
              <w:t xml:space="preserve"> </w:t>
            </w:r>
            <w:r>
              <w:rPr>
                <w:b/>
                <w:sz w:val="28"/>
              </w:rPr>
              <w:t>ỦY</w:t>
            </w:r>
            <w:r>
              <w:rPr>
                <w:b/>
                <w:spacing w:val="-10"/>
                <w:sz w:val="28"/>
              </w:rPr>
              <w:t xml:space="preserve"> </w:t>
            </w:r>
            <w:r>
              <w:rPr>
                <w:b/>
                <w:sz w:val="28"/>
              </w:rPr>
              <w:t>BAN</w:t>
            </w:r>
            <w:r>
              <w:rPr>
                <w:b/>
                <w:spacing w:val="-10"/>
                <w:sz w:val="28"/>
              </w:rPr>
              <w:t xml:space="preserve"> </w:t>
            </w:r>
            <w:r>
              <w:rPr>
                <w:b/>
                <w:sz w:val="28"/>
              </w:rPr>
              <w:t>NHÂN</w:t>
            </w:r>
            <w:r>
              <w:rPr>
                <w:b/>
                <w:spacing w:val="-10"/>
                <w:sz w:val="28"/>
              </w:rPr>
              <w:t xml:space="preserve"> </w:t>
            </w:r>
            <w:r>
              <w:rPr>
                <w:b/>
                <w:sz w:val="28"/>
              </w:rPr>
              <w:t xml:space="preserve">DÂN </w:t>
            </w:r>
          </w:p>
          <w:p>
            <w:pPr>
              <w:pStyle w:val="TableParagraph"/>
              <w:widowControl/>
              <w:tabs>
                <w:tab w:val="left" w:pos="0"/>
              </w:tabs>
              <w:kinsoku w:val="0"/>
              <w:overflowPunct w:val="0"/>
              <w:ind w:left="1141"/>
              <w:jc w:val="center"/>
              <w:rPr>
                <w:b/>
                <w:sz w:val="28"/>
              </w:rPr>
            </w:pPr>
            <w:r>
              <w:rPr>
                <w:b/>
                <w:sz w:val="28"/>
              </w:rPr>
              <w:t>CHỦ TỊCH</w:t>
            </w:r>
          </w:p>
          <w:p>
            <w:pPr>
              <w:pStyle w:val="TableParagraph"/>
              <w:widowControl/>
              <w:tabs>
                <w:tab w:val="left" w:pos="0"/>
              </w:tabs>
              <w:kinsoku w:val="0"/>
              <w:overflowPunct w:val="0"/>
              <w:rPr>
                <w:sz w:val="28"/>
              </w:rPr>
            </w:pPr>
          </w:p>
          <w:p>
            <w:pPr>
              <w:pStyle w:val="TableParagraph"/>
              <w:widowControl/>
              <w:tabs>
                <w:tab w:val="left" w:pos="0"/>
              </w:tabs>
              <w:kinsoku w:val="0"/>
              <w:overflowPunct w:val="0"/>
              <w:rPr>
                <w:sz w:val="28"/>
              </w:rPr>
            </w:pPr>
            <w:bookmarkStart w:id="0" w:name="_GoBack"/>
            <w:bookmarkEnd w:id="0"/>
          </w:p>
          <w:p>
            <w:pPr>
              <w:pStyle w:val="TableParagraph"/>
              <w:widowControl/>
              <w:tabs>
                <w:tab w:val="left" w:pos="0"/>
              </w:tabs>
              <w:kinsoku w:val="0"/>
              <w:overflowPunct w:val="0"/>
              <w:rPr>
                <w:sz w:val="28"/>
              </w:rPr>
            </w:pPr>
          </w:p>
          <w:p>
            <w:pPr>
              <w:pStyle w:val="TableParagraph"/>
              <w:widowControl/>
              <w:tabs>
                <w:tab w:val="left" w:pos="0"/>
              </w:tabs>
              <w:kinsoku w:val="0"/>
              <w:overflowPunct w:val="0"/>
              <w:rPr>
                <w:sz w:val="28"/>
              </w:rPr>
            </w:pPr>
          </w:p>
          <w:p>
            <w:pPr>
              <w:pStyle w:val="TableParagraph"/>
              <w:widowControl/>
              <w:tabs>
                <w:tab w:val="left" w:pos="0"/>
              </w:tabs>
              <w:kinsoku w:val="0"/>
              <w:overflowPunct w:val="0"/>
              <w:ind w:left="1141" w:right="2"/>
              <w:jc w:val="center"/>
              <w:rPr>
                <w:b/>
                <w:sz w:val="28"/>
                <w:lang w:val="en-US"/>
              </w:rPr>
            </w:pPr>
            <w:r>
              <w:rPr>
                <w:b/>
                <w:sz w:val="28"/>
                <w:lang w:val="en-US"/>
              </w:rPr>
              <w:t>Trần Văn Hải</w:t>
            </w:r>
          </w:p>
        </w:tc>
      </w:tr>
    </w:tbl>
    <w:p>
      <w:pPr>
        <w:widowControl/>
        <w:tabs>
          <w:tab w:val="left" w:pos="0"/>
        </w:tabs>
        <w:kinsoku w:val="0"/>
        <w:overflowPunct w:val="0"/>
      </w:pPr>
    </w:p>
    <w:sectPr>
      <w:headerReference w:type="default" r:id="rId8"/>
      <w:pgSz w:w="11910" w:h="16840" w:code="9"/>
      <w:pgMar w:top="1134" w:right="1134" w:bottom="1134" w:left="1701" w:header="714"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82578"/>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pPr>
      <w:pStyle w:val="BodyText"/>
      <w:spacing w:before="0"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239341B"/>
    <w:multiLevelType w:val="multilevel"/>
    <w:tmpl w:val="9239341B"/>
    <w:lvl w:ilv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numFmt w:val="bullet"/>
      <w:lvlText w:val="•"/>
      <w:lvlJc w:val="left"/>
      <w:pPr>
        <w:ind w:left="560" w:hanging="128"/>
      </w:pPr>
      <w:rPr>
        <w:rFonts w:hint="default"/>
        <w:lang w:val="vi" w:eastAsia="en-US" w:bidi="ar-SA"/>
      </w:rPr>
    </w:lvl>
    <w:lvl w:ilvl="2">
      <w:numFmt w:val="bullet"/>
      <w:lvlText w:val="•"/>
      <w:lvlJc w:val="left"/>
      <w:pPr>
        <w:ind w:left="940" w:hanging="128"/>
      </w:pPr>
      <w:rPr>
        <w:rFonts w:hint="default"/>
        <w:lang w:val="vi" w:eastAsia="en-US" w:bidi="ar-SA"/>
      </w:rPr>
    </w:lvl>
    <w:lvl w:ilvl="3">
      <w:numFmt w:val="bullet"/>
      <w:lvlText w:val="•"/>
      <w:lvlJc w:val="left"/>
      <w:pPr>
        <w:ind w:left="1320" w:hanging="128"/>
      </w:pPr>
      <w:rPr>
        <w:rFonts w:hint="default"/>
        <w:lang w:val="vi" w:eastAsia="en-US" w:bidi="ar-SA"/>
      </w:rPr>
    </w:lvl>
    <w:lvl w:ilvl="4">
      <w:numFmt w:val="bullet"/>
      <w:lvlText w:val="•"/>
      <w:lvlJc w:val="left"/>
      <w:pPr>
        <w:ind w:left="1700" w:hanging="128"/>
      </w:pPr>
      <w:rPr>
        <w:rFonts w:hint="default"/>
        <w:lang w:val="vi" w:eastAsia="en-US" w:bidi="ar-SA"/>
      </w:rPr>
    </w:lvl>
    <w:lvl w:ilvl="5">
      <w:numFmt w:val="bullet"/>
      <w:lvlText w:val="•"/>
      <w:lvlJc w:val="left"/>
      <w:pPr>
        <w:ind w:left="2081" w:hanging="128"/>
      </w:pPr>
      <w:rPr>
        <w:rFonts w:hint="default"/>
        <w:lang w:val="vi" w:eastAsia="en-US" w:bidi="ar-SA"/>
      </w:rPr>
    </w:lvl>
    <w:lvl w:ilvl="6">
      <w:numFmt w:val="bullet"/>
      <w:lvlText w:val="•"/>
      <w:lvlJc w:val="left"/>
      <w:pPr>
        <w:ind w:left="2461" w:hanging="128"/>
      </w:pPr>
      <w:rPr>
        <w:rFonts w:hint="default"/>
        <w:lang w:val="vi" w:eastAsia="en-US" w:bidi="ar-SA"/>
      </w:rPr>
    </w:lvl>
    <w:lvl w:ilvl="7">
      <w:numFmt w:val="bullet"/>
      <w:lvlText w:val="•"/>
      <w:lvlJc w:val="left"/>
      <w:pPr>
        <w:ind w:left="2841" w:hanging="128"/>
      </w:pPr>
      <w:rPr>
        <w:rFonts w:hint="default"/>
        <w:lang w:val="vi" w:eastAsia="en-US" w:bidi="ar-SA"/>
      </w:rPr>
    </w:lvl>
    <w:lvl w:ilvl="8">
      <w:numFmt w:val="bullet"/>
      <w:lvlText w:val="•"/>
      <w:lvlJc w:val="left"/>
      <w:pPr>
        <w:ind w:left="3221" w:hanging="128"/>
      </w:pPr>
      <w:rPr>
        <w:rFonts w:hint="default"/>
        <w:lang w:val="vi" w:eastAsia="en-US" w:bidi="ar-SA"/>
      </w:rPr>
    </w:lvl>
  </w:abstractNum>
  <w:abstractNum w:abstractNumId="1">
    <w:nsid w:val="B5E306ED"/>
    <w:multiLevelType w:val="multilevel"/>
    <w:tmpl w:val="B5E306ED"/>
    <w:lvl w:ilvl="0">
      <w:start w:val="1"/>
      <w:numFmt w:val="lowerLetter"/>
      <w:lvlText w:val="%1)"/>
      <w:lvlJc w:val="left"/>
      <w:pPr>
        <w:ind w:left="28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230" w:hanging="317"/>
      </w:pPr>
      <w:rPr>
        <w:rFonts w:hint="default"/>
        <w:lang w:val="vi" w:eastAsia="en-US" w:bidi="ar-SA"/>
      </w:rPr>
    </w:lvl>
    <w:lvl w:ilvl="2">
      <w:numFmt w:val="bullet"/>
      <w:lvlText w:val="•"/>
      <w:lvlJc w:val="left"/>
      <w:pPr>
        <w:ind w:left="2180" w:hanging="317"/>
      </w:pPr>
      <w:rPr>
        <w:rFonts w:hint="default"/>
        <w:lang w:val="vi" w:eastAsia="en-US" w:bidi="ar-SA"/>
      </w:rPr>
    </w:lvl>
    <w:lvl w:ilvl="3">
      <w:numFmt w:val="bullet"/>
      <w:lvlText w:val="•"/>
      <w:lvlJc w:val="left"/>
      <w:pPr>
        <w:ind w:left="3130" w:hanging="317"/>
      </w:pPr>
      <w:rPr>
        <w:rFonts w:hint="default"/>
        <w:lang w:val="vi" w:eastAsia="en-US" w:bidi="ar-SA"/>
      </w:rPr>
    </w:lvl>
    <w:lvl w:ilvl="4">
      <w:numFmt w:val="bullet"/>
      <w:lvlText w:val="•"/>
      <w:lvlJc w:val="left"/>
      <w:pPr>
        <w:ind w:left="4080" w:hanging="317"/>
      </w:pPr>
      <w:rPr>
        <w:rFonts w:hint="default"/>
        <w:lang w:val="vi" w:eastAsia="en-US" w:bidi="ar-SA"/>
      </w:rPr>
    </w:lvl>
    <w:lvl w:ilvl="5">
      <w:numFmt w:val="bullet"/>
      <w:lvlText w:val="•"/>
      <w:lvlJc w:val="left"/>
      <w:pPr>
        <w:ind w:left="5030" w:hanging="317"/>
      </w:pPr>
      <w:rPr>
        <w:rFonts w:hint="default"/>
        <w:lang w:val="vi" w:eastAsia="en-US" w:bidi="ar-SA"/>
      </w:rPr>
    </w:lvl>
    <w:lvl w:ilvl="6">
      <w:numFmt w:val="bullet"/>
      <w:lvlText w:val="•"/>
      <w:lvlJc w:val="left"/>
      <w:pPr>
        <w:ind w:left="5980" w:hanging="317"/>
      </w:pPr>
      <w:rPr>
        <w:rFonts w:hint="default"/>
        <w:lang w:val="vi" w:eastAsia="en-US" w:bidi="ar-SA"/>
      </w:rPr>
    </w:lvl>
    <w:lvl w:ilvl="7">
      <w:numFmt w:val="bullet"/>
      <w:lvlText w:val="•"/>
      <w:lvlJc w:val="left"/>
      <w:pPr>
        <w:ind w:left="6930" w:hanging="317"/>
      </w:pPr>
      <w:rPr>
        <w:rFonts w:hint="default"/>
        <w:lang w:val="vi" w:eastAsia="en-US" w:bidi="ar-SA"/>
      </w:rPr>
    </w:lvl>
    <w:lvl w:ilvl="8">
      <w:numFmt w:val="bullet"/>
      <w:lvlText w:val="•"/>
      <w:lvlJc w:val="left"/>
      <w:pPr>
        <w:ind w:left="7881" w:hanging="317"/>
      </w:pPr>
      <w:rPr>
        <w:rFonts w:hint="default"/>
        <w:lang w:val="vi" w:eastAsia="en-US" w:bidi="ar-SA"/>
      </w:rPr>
    </w:lvl>
  </w:abstractNum>
  <w:abstractNum w:abstractNumId="2">
    <w:nsid w:val="BF205925"/>
    <w:multiLevelType w:val="multilevel"/>
    <w:tmpl w:val="BF205925"/>
    <w:lvl w:ilvl="0">
      <w:start w:val="1"/>
      <w:numFmt w:val="lowerLetter"/>
      <w:lvlText w:val="%1)"/>
      <w:lvlJc w:val="left"/>
      <w:pPr>
        <w:ind w:left="28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230" w:hanging="329"/>
      </w:pPr>
      <w:rPr>
        <w:rFonts w:hint="default"/>
        <w:lang w:val="vi" w:eastAsia="en-US" w:bidi="ar-SA"/>
      </w:rPr>
    </w:lvl>
    <w:lvl w:ilvl="2">
      <w:numFmt w:val="bullet"/>
      <w:lvlText w:val="•"/>
      <w:lvlJc w:val="left"/>
      <w:pPr>
        <w:ind w:left="2180" w:hanging="329"/>
      </w:pPr>
      <w:rPr>
        <w:rFonts w:hint="default"/>
        <w:lang w:val="vi" w:eastAsia="en-US" w:bidi="ar-SA"/>
      </w:rPr>
    </w:lvl>
    <w:lvl w:ilvl="3">
      <w:numFmt w:val="bullet"/>
      <w:lvlText w:val="•"/>
      <w:lvlJc w:val="left"/>
      <w:pPr>
        <w:ind w:left="3130" w:hanging="329"/>
      </w:pPr>
      <w:rPr>
        <w:rFonts w:hint="default"/>
        <w:lang w:val="vi" w:eastAsia="en-US" w:bidi="ar-SA"/>
      </w:rPr>
    </w:lvl>
    <w:lvl w:ilvl="4">
      <w:numFmt w:val="bullet"/>
      <w:lvlText w:val="•"/>
      <w:lvlJc w:val="left"/>
      <w:pPr>
        <w:ind w:left="4080" w:hanging="329"/>
      </w:pPr>
      <w:rPr>
        <w:rFonts w:hint="default"/>
        <w:lang w:val="vi" w:eastAsia="en-US" w:bidi="ar-SA"/>
      </w:rPr>
    </w:lvl>
    <w:lvl w:ilvl="5">
      <w:numFmt w:val="bullet"/>
      <w:lvlText w:val="•"/>
      <w:lvlJc w:val="left"/>
      <w:pPr>
        <w:ind w:left="5030" w:hanging="329"/>
      </w:pPr>
      <w:rPr>
        <w:rFonts w:hint="default"/>
        <w:lang w:val="vi" w:eastAsia="en-US" w:bidi="ar-SA"/>
      </w:rPr>
    </w:lvl>
    <w:lvl w:ilvl="6">
      <w:numFmt w:val="bullet"/>
      <w:lvlText w:val="•"/>
      <w:lvlJc w:val="left"/>
      <w:pPr>
        <w:ind w:left="5980" w:hanging="329"/>
      </w:pPr>
      <w:rPr>
        <w:rFonts w:hint="default"/>
        <w:lang w:val="vi" w:eastAsia="en-US" w:bidi="ar-SA"/>
      </w:rPr>
    </w:lvl>
    <w:lvl w:ilvl="7">
      <w:numFmt w:val="bullet"/>
      <w:lvlText w:val="•"/>
      <w:lvlJc w:val="left"/>
      <w:pPr>
        <w:ind w:left="6930" w:hanging="329"/>
      </w:pPr>
      <w:rPr>
        <w:rFonts w:hint="default"/>
        <w:lang w:val="vi" w:eastAsia="en-US" w:bidi="ar-SA"/>
      </w:rPr>
    </w:lvl>
    <w:lvl w:ilvl="8">
      <w:numFmt w:val="bullet"/>
      <w:lvlText w:val="•"/>
      <w:lvlJc w:val="left"/>
      <w:pPr>
        <w:ind w:left="7881" w:hanging="329"/>
      </w:pPr>
      <w:rPr>
        <w:rFonts w:hint="default"/>
        <w:lang w:val="vi" w:eastAsia="en-US" w:bidi="ar-SA"/>
      </w:rPr>
    </w:lvl>
  </w:abstractNum>
  <w:abstractNum w:abstractNumId="3">
    <w:nsid w:val="CF092B84"/>
    <w:multiLevelType w:val="multilevel"/>
    <w:tmpl w:val="CF092B84"/>
    <w:lvl w:ilvl="0">
      <w:numFmt w:val="bullet"/>
      <w:lvlText w:val="-"/>
      <w:lvlJc w:val="left"/>
      <w:pPr>
        <w:ind w:left="285" w:hanging="20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230" w:hanging="202"/>
      </w:pPr>
      <w:rPr>
        <w:rFonts w:hint="default"/>
        <w:lang w:val="vi" w:eastAsia="en-US" w:bidi="ar-SA"/>
      </w:rPr>
    </w:lvl>
    <w:lvl w:ilvl="2">
      <w:numFmt w:val="bullet"/>
      <w:lvlText w:val="•"/>
      <w:lvlJc w:val="left"/>
      <w:pPr>
        <w:ind w:left="2180" w:hanging="202"/>
      </w:pPr>
      <w:rPr>
        <w:rFonts w:hint="default"/>
        <w:lang w:val="vi" w:eastAsia="en-US" w:bidi="ar-SA"/>
      </w:rPr>
    </w:lvl>
    <w:lvl w:ilvl="3">
      <w:numFmt w:val="bullet"/>
      <w:lvlText w:val="•"/>
      <w:lvlJc w:val="left"/>
      <w:pPr>
        <w:ind w:left="3130" w:hanging="202"/>
      </w:pPr>
      <w:rPr>
        <w:rFonts w:hint="default"/>
        <w:lang w:val="vi" w:eastAsia="en-US" w:bidi="ar-SA"/>
      </w:rPr>
    </w:lvl>
    <w:lvl w:ilvl="4">
      <w:numFmt w:val="bullet"/>
      <w:lvlText w:val="•"/>
      <w:lvlJc w:val="left"/>
      <w:pPr>
        <w:ind w:left="4080" w:hanging="202"/>
      </w:pPr>
      <w:rPr>
        <w:rFonts w:hint="default"/>
        <w:lang w:val="vi" w:eastAsia="en-US" w:bidi="ar-SA"/>
      </w:rPr>
    </w:lvl>
    <w:lvl w:ilvl="5">
      <w:numFmt w:val="bullet"/>
      <w:lvlText w:val="•"/>
      <w:lvlJc w:val="left"/>
      <w:pPr>
        <w:ind w:left="5030" w:hanging="202"/>
      </w:pPr>
      <w:rPr>
        <w:rFonts w:hint="default"/>
        <w:lang w:val="vi" w:eastAsia="en-US" w:bidi="ar-SA"/>
      </w:rPr>
    </w:lvl>
    <w:lvl w:ilvl="6">
      <w:numFmt w:val="bullet"/>
      <w:lvlText w:val="•"/>
      <w:lvlJc w:val="left"/>
      <w:pPr>
        <w:ind w:left="5980" w:hanging="202"/>
      </w:pPr>
      <w:rPr>
        <w:rFonts w:hint="default"/>
        <w:lang w:val="vi" w:eastAsia="en-US" w:bidi="ar-SA"/>
      </w:rPr>
    </w:lvl>
    <w:lvl w:ilvl="7">
      <w:numFmt w:val="bullet"/>
      <w:lvlText w:val="•"/>
      <w:lvlJc w:val="left"/>
      <w:pPr>
        <w:ind w:left="6930" w:hanging="202"/>
      </w:pPr>
      <w:rPr>
        <w:rFonts w:hint="default"/>
        <w:lang w:val="vi" w:eastAsia="en-US" w:bidi="ar-SA"/>
      </w:rPr>
    </w:lvl>
    <w:lvl w:ilvl="8">
      <w:numFmt w:val="bullet"/>
      <w:lvlText w:val="•"/>
      <w:lvlJc w:val="left"/>
      <w:pPr>
        <w:ind w:left="7881" w:hanging="202"/>
      </w:pPr>
      <w:rPr>
        <w:rFonts w:hint="default"/>
        <w:lang w:val="vi" w:eastAsia="en-US" w:bidi="ar-SA"/>
      </w:rPr>
    </w:lvl>
  </w:abstractNum>
  <w:abstractNum w:abstractNumId="4">
    <w:nsid w:val="0053208E"/>
    <w:multiLevelType w:val="multilevel"/>
    <w:tmpl w:val="0053208E"/>
    <w:lvl w:ilvl="0">
      <w:start w:val="1"/>
      <w:numFmt w:val="upperRoman"/>
      <w:lvlText w:val="%1."/>
      <w:lvlJc w:val="left"/>
      <w:pPr>
        <w:ind w:left="1254"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85"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285" w:hanging="531"/>
      </w:pPr>
      <w:rPr>
        <w:rFonts w:ascii="Times New Roman" w:eastAsia="Times New Roman" w:hAnsi="Times New Roman" w:cs="Times New Roman" w:hint="default"/>
        <w:b/>
        <w:bCs/>
        <w:i w:val="0"/>
        <w:iCs w:val="0"/>
        <w:spacing w:val="0"/>
        <w:w w:val="100"/>
        <w:sz w:val="28"/>
        <w:szCs w:val="28"/>
        <w:lang w:val="vi" w:eastAsia="en-US" w:bidi="ar-SA"/>
      </w:rPr>
    </w:lvl>
    <w:lvl w:ilvl="3">
      <w:numFmt w:val="bullet"/>
      <w:lvlText w:val="•"/>
      <w:lvlJc w:val="left"/>
      <w:pPr>
        <w:ind w:left="1300" w:hanging="531"/>
      </w:pPr>
      <w:rPr>
        <w:rFonts w:hint="default"/>
        <w:lang w:val="vi" w:eastAsia="en-US" w:bidi="ar-SA"/>
      </w:rPr>
    </w:lvl>
    <w:lvl w:ilvl="4">
      <w:numFmt w:val="bullet"/>
      <w:lvlText w:val="•"/>
      <w:lvlJc w:val="left"/>
      <w:pPr>
        <w:ind w:left="2511" w:hanging="531"/>
      </w:pPr>
      <w:rPr>
        <w:rFonts w:hint="default"/>
        <w:lang w:val="vi" w:eastAsia="en-US" w:bidi="ar-SA"/>
      </w:rPr>
    </w:lvl>
    <w:lvl w:ilvl="5">
      <w:numFmt w:val="bullet"/>
      <w:lvlText w:val="•"/>
      <w:lvlJc w:val="left"/>
      <w:pPr>
        <w:ind w:left="3723" w:hanging="531"/>
      </w:pPr>
      <w:rPr>
        <w:rFonts w:hint="default"/>
        <w:lang w:val="vi" w:eastAsia="en-US" w:bidi="ar-SA"/>
      </w:rPr>
    </w:lvl>
    <w:lvl w:ilvl="6">
      <w:numFmt w:val="bullet"/>
      <w:lvlText w:val="•"/>
      <w:lvlJc w:val="left"/>
      <w:pPr>
        <w:ind w:left="4934" w:hanging="531"/>
      </w:pPr>
      <w:rPr>
        <w:rFonts w:hint="default"/>
        <w:lang w:val="vi" w:eastAsia="en-US" w:bidi="ar-SA"/>
      </w:rPr>
    </w:lvl>
    <w:lvl w:ilvl="7">
      <w:numFmt w:val="bullet"/>
      <w:lvlText w:val="•"/>
      <w:lvlJc w:val="left"/>
      <w:pPr>
        <w:ind w:left="6146" w:hanging="531"/>
      </w:pPr>
      <w:rPr>
        <w:rFonts w:hint="default"/>
        <w:lang w:val="vi" w:eastAsia="en-US" w:bidi="ar-SA"/>
      </w:rPr>
    </w:lvl>
    <w:lvl w:ilvl="8">
      <w:numFmt w:val="bullet"/>
      <w:lvlText w:val="•"/>
      <w:lvlJc w:val="left"/>
      <w:pPr>
        <w:ind w:left="7358" w:hanging="531"/>
      </w:pPr>
      <w:rPr>
        <w:rFonts w:hint="default"/>
        <w:lang w:val="vi" w:eastAsia="en-US" w:bidi="ar-SA"/>
      </w:rPr>
    </w:lvl>
  </w:abstractNum>
  <w:abstractNum w:abstractNumId="5">
    <w:nsid w:val="03D62ECE"/>
    <w:multiLevelType w:val="multilevel"/>
    <w:tmpl w:val="03D62ECE"/>
    <w:lvl w:ilvl="0">
      <w:start w:val="1"/>
      <w:numFmt w:val="decimal"/>
      <w:lvlText w:val="%1"/>
      <w:lvlJc w:val="left"/>
      <w:pPr>
        <w:ind w:left="285" w:hanging="499"/>
      </w:pPr>
      <w:rPr>
        <w:rFonts w:hint="default"/>
        <w:lang w:val="vi" w:eastAsia="en-US" w:bidi="ar-SA"/>
      </w:rPr>
    </w:lvl>
    <w:lvl w:ilvl="1">
      <w:start w:val="1"/>
      <w:numFmt w:val="decimal"/>
      <w:lvlText w:val="%1.%2."/>
      <w:lvlJc w:val="left"/>
      <w:pPr>
        <w:ind w:left="285" w:hanging="499"/>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285" w:hanging="192"/>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130" w:hanging="192"/>
      </w:pPr>
      <w:rPr>
        <w:rFonts w:hint="default"/>
        <w:lang w:val="vi" w:eastAsia="en-US" w:bidi="ar-SA"/>
      </w:rPr>
    </w:lvl>
    <w:lvl w:ilvl="4">
      <w:numFmt w:val="bullet"/>
      <w:lvlText w:val="•"/>
      <w:lvlJc w:val="left"/>
      <w:pPr>
        <w:ind w:left="4080" w:hanging="192"/>
      </w:pPr>
      <w:rPr>
        <w:rFonts w:hint="default"/>
        <w:lang w:val="vi" w:eastAsia="en-US" w:bidi="ar-SA"/>
      </w:rPr>
    </w:lvl>
    <w:lvl w:ilvl="5">
      <w:numFmt w:val="bullet"/>
      <w:lvlText w:val="•"/>
      <w:lvlJc w:val="left"/>
      <w:pPr>
        <w:ind w:left="5030" w:hanging="192"/>
      </w:pPr>
      <w:rPr>
        <w:rFonts w:hint="default"/>
        <w:lang w:val="vi" w:eastAsia="en-US" w:bidi="ar-SA"/>
      </w:rPr>
    </w:lvl>
    <w:lvl w:ilvl="6">
      <w:numFmt w:val="bullet"/>
      <w:lvlText w:val="•"/>
      <w:lvlJc w:val="left"/>
      <w:pPr>
        <w:ind w:left="5980" w:hanging="192"/>
      </w:pPr>
      <w:rPr>
        <w:rFonts w:hint="default"/>
        <w:lang w:val="vi" w:eastAsia="en-US" w:bidi="ar-SA"/>
      </w:rPr>
    </w:lvl>
    <w:lvl w:ilvl="7">
      <w:numFmt w:val="bullet"/>
      <w:lvlText w:val="•"/>
      <w:lvlJc w:val="left"/>
      <w:pPr>
        <w:ind w:left="6930" w:hanging="192"/>
      </w:pPr>
      <w:rPr>
        <w:rFonts w:hint="default"/>
        <w:lang w:val="vi" w:eastAsia="en-US" w:bidi="ar-SA"/>
      </w:rPr>
    </w:lvl>
    <w:lvl w:ilvl="8">
      <w:numFmt w:val="bullet"/>
      <w:lvlText w:val="•"/>
      <w:lvlJc w:val="left"/>
      <w:pPr>
        <w:ind w:left="7881" w:hanging="192"/>
      </w:pPr>
      <w:rPr>
        <w:rFonts w:hint="default"/>
        <w:lang w:val="vi" w:eastAsia="en-US" w:bidi="ar-SA"/>
      </w:rPr>
    </w:lvl>
  </w:abstractNum>
  <w:abstractNum w:abstractNumId="6">
    <w:nsid w:val="101D657C"/>
    <w:multiLevelType w:val="hybridMultilevel"/>
    <w:tmpl w:val="C6928256"/>
    <w:lvl w:ilvl="0" w:tplc="65EC951C">
      <w:start w:val="4"/>
      <w:numFmt w:val="upperRoman"/>
      <w:lvlText w:val="%1."/>
      <w:lvlJc w:val="left"/>
      <w:pPr>
        <w:ind w:left="1724" w:hanging="720"/>
      </w:pPr>
      <w:rPr>
        <w:rFonts w:hint="default"/>
      </w:rPr>
    </w:lvl>
    <w:lvl w:ilvl="1" w:tplc="04090019">
      <w:start w:val="1"/>
      <w:numFmt w:val="lowerLetter"/>
      <w:lvlText w:val="%2."/>
      <w:lvlJc w:val="left"/>
      <w:pPr>
        <w:ind w:left="2084" w:hanging="360"/>
      </w:pPr>
    </w:lvl>
    <w:lvl w:ilvl="2" w:tplc="0409001B">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nsid w:val="25B654F3"/>
    <w:multiLevelType w:val="multilevel"/>
    <w:tmpl w:val="25B654F3"/>
    <w:lvl w:ilvl="0">
      <w:start w:val="1"/>
      <w:numFmt w:val="decimal"/>
      <w:lvlText w:val="%1."/>
      <w:lvlJc w:val="left"/>
      <w:pPr>
        <w:ind w:left="285" w:hanging="316"/>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73" w:hanging="168"/>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135" w:hanging="168"/>
      </w:pPr>
      <w:rPr>
        <w:rFonts w:hint="default"/>
        <w:lang w:val="vi" w:eastAsia="en-US" w:bidi="ar-SA"/>
      </w:rPr>
    </w:lvl>
    <w:lvl w:ilvl="3">
      <w:numFmt w:val="bullet"/>
      <w:lvlText w:val="•"/>
      <w:lvlJc w:val="left"/>
      <w:pPr>
        <w:ind w:left="3091" w:hanging="168"/>
      </w:pPr>
      <w:rPr>
        <w:rFonts w:hint="default"/>
        <w:lang w:val="vi" w:eastAsia="en-US" w:bidi="ar-SA"/>
      </w:rPr>
    </w:lvl>
    <w:lvl w:ilvl="4">
      <w:numFmt w:val="bullet"/>
      <w:lvlText w:val="•"/>
      <w:lvlJc w:val="left"/>
      <w:pPr>
        <w:ind w:left="4047" w:hanging="168"/>
      </w:pPr>
      <w:rPr>
        <w:rFonts w:hint="default"/>
        <w:lang w:val="vi" w:eastAsia="en-US" w:bidi="ar-SA"/>
      </w:rPr>
    </w:lvl>
    <w:lvl w:ilvl="5">
      <w:numFmt w:val="bullet"/>
      <w:lvlText w:val="•"/>
      <w:lvlJc w:val="left"/>
      <w:pPr>
        <w:ind w:left="5002" w:hanging="168"/>
      </w:pPr>
      <w:rPr>
        <w:rFonts w:hint="default"/>
        <w:lang w:val="vi" w:eastAsia="en-US" w:bidi="ar-SA"/>
      </w:rPr>
    </w:lvl>
    <w:lvl w:ilvl="6">
      <w:numFmt w:val="bullet"/>
      <w:lvlText w:val="•"/>
      <w:lvlJc w:val="left"/>
      <w:pPr>
        <w:ind w:left="5958" w:hanging="168"/>
      </w:pPr>
      <w:rPr>
        <w:rFonts w:hint="default"/>
        <w:lang w:val="vi" w:eastAsia="en-US" w:bidi="ar-SA"/>
      </w:rPr>
    </w:lvl>
    <w:lvl w:ilvl="7">
      <w:numFmt w:val="bullet"/>
      <w:lvlText w:val="•"/>
      <w:lvlJc w:val="left"/>
      <w:pPr>
        <w:ind w:left="6914" w:hanging="168"/>
      </w:pPr>
      <w:rPr>
        <w:rFonts w:hint="default"/>
        <w:lang w:val="vi" w:eastAsia="en-US" w:bidi="ar-SA"/>
      </w:rPr>
    </w:lvl>
    <w:lvl w:ilvl="8">
      <w:numFmt w:val="bullet"/>
      <w:lvlText w:val="•"/>
      <w:lvlJc w:val="left"/>
      <w:pPr>
        <w:ind w:left="7869" w:hanging="168"/>
      </w:pPr>
      <w:rPr>
        <w:rFonts w:hint="default"/>
        <w:lang w:val="vi" w:eastAsia="en-US" w:bidi="ar-SA"/>
      </w:rPr>
    </w:lvl>
  </w:abstractNum>
  <w:abstractNum w:abstractNumId="8">
    <w:nsid w:val="51813712"/>
    <w:multiLevelType w:val="multilevel"/>
    <w:tmpl w:val="51813712"/>
    <w:lvl w:ilvl="0">
      <w:start w:val="1"/>
      <w:numFmt w:val="upperRoman"/>
      <w:lvlText w:val="%1."/>
      <w:lvlJc w:val="left"/>
      <w:pPr>
        <w:ind w:left="1254"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85"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285" w:hanging="531"/>
      </w:pPr>
      <w:rPr>
        <w:rFonts w:ascii="Times New Roman" w:eastAsia="Times New Roman" w:hAnsi="Times New Roman" w:cs="Times New Roman" w:hint="default"/>
        <w:b/>
        <w:bCs/>
        <w:i w:val="0"/>
        <w:iCs w:val="0"/>
        <w:spacing w:val="0"/>
        <w:w w:val="100"/>
        <w:sz w:val="28"/>
        <w:szCs w:val="28"/>
        <w:lang w:val="vi" w:eastAsia="en-US" w:bidi="ar-SA"/>
      </w:rPr>
    </w:lvl>
    <w:lvl w:ilvl="3">
      <w:numFmt w:val="bullet"/>
      <w:lvlText w:val="•"/>
      <w:lvlJc w:val="left"/>
      <w:pPr>
        <w:ind w:left="1300" w:hanging="531"/>
      </w:pPr>
      <w:rPr>
        <w:rFonts w:hint="default"/>
        <w:lang w:val="vi" w:eastAsia="en-US" w:bidi="ar-SA"/>
      </w:rPr>
    </w:lvl>
    <w:lvl w:ilvl="4">
      <w:numFmt w:val="bullet"/>
      <w:lvlText w:val="•"/>
      <w:lvlJc w:val="left"/>
      <w:pPr>
        <w:ind w:left="2511" w:hanging="531"/>
      </w:pPr>
      <w:rPr>
        <w:rFonts w:hint="default"/>
        <w:lang w:val="vi" w:eastAsia="en-US" w:bidi="ar-SA"/>
      </w:rPr>
    </w:lvl>
    <w:lvl w:ilvl="5">
      <w:numFmt w:val="bullet"/>
      <w:lvlText w:val="•"/>
      <w:lvlJc w:val="left"/>
      <w:pPr>
        <w:ind w:left="3723" w:hanging="531"/>
      </w:pPr>
      <w:rPr>
        <w:rFonts w:hint="default"/>
        <w:lang w:val="vi" w:eastAsia="en-US" w:bidi="ar-SA"/>
      </w:rPr>
    </w:lvl>
    <w:lvl w:ilvl="6">
      <w:numFmt w:val="bullet"/>
      <w:lvlText w:val="•"/>
      <w:lvlJc w:val="left"/>
      <w:pPr>
        <w:ind w:left="4934" w:hanging="531"/>
      </w:pPr>
      <w:rPr>
        <w:rFonts w:hint="default"/>
        <w:lang w:val="vi" w:eastAsia="en-US" w:bidi="ar-SA"/>
      </w:rPr>
    </w:lvl>
    <w:lvl w:ilvl="7">
      <w:numFmt w:val="bullet"/>
      <w:lvlText w:val="•"/>
      <w:lvlJc w:val="left"/>
      <w:pPr>
        <w:ind w:left="6146" w:hanging="531"/>
      </w:pPr>
      <w:rPr>
        <w:rFonts w:hint="default"/>
        <w:lang w:val="vi" w:eastAsia="en-US" w:bidi="ar-SA"/>
      </w:rPr>
    </w:lvl>
    <w:lvl w:ilvl="8">
      <w:numFmt w:val="bullet"/>
      <w:lvlText w:val="•"/>
      <w:lvlJc w:val="left"/>
      <w:pPr>
        <w:ind w:left="7358" w:hanging="531"/>
      </w:pPr>
      <w:rPr>
        <w:rFonts w:hint="default"/>
        <w:lang w:val="vi" w:eastAsia="en-US" w:bidi="ar-SA"/>
      </w:rPr>
    </w:lvl>
  </w:abstractNum>
  <w:abstractNum w:abstractNumId="9">
    <w:nsid w:val="59ADCABA"/>
    <w:multiLevelType w:val="multilevel"/>
    <w:tmpl w:val="59ADCABA"/>
    <w:lvl w:ilvl="0">
      <w:start w:val="2"/>
      <w:numFmt w:val="lowerLetter"/>
      <w:lvlText w:val="%1)"/>
      <w:lvlJc w:val="left"/>
      <w:pPr>
        <w:ind w:left="627" w:hanging="343"/>
        <w:jc w:val="right"/>
      </w:pPr>
      <w:rPr>
        <w:rFonts w:ascii="Times New Roman" w:eastAsia="Times New Roman" w:hAnsi="Times New Roman" w:cs="Times New Roman" w:hint="default"/>
        <w:b w:val="0"/>
        <w:bCs w:val="0"/>
        <w:i/>
        <w:iCs/>
        <w:spacing w:val="0"/>
        <w:w w:val="100"/>
        <w:sz w:val="28"/>
        <w:szCs w:val="28"/>
        <w:lang w:val="vi" w:eastAsia="en-US" w:bidi="ar-SA"/>
      </w:rPr>
    </w:lvl>
    <w:lvl w:ilvl="1">
      <w:numFmt w:val="bullet"/>
      <w:lvlText w:val="•"/>
      <w:lvlJc w:val="left"/>
      <w:pPr>
        <w:ind w:left="1464" w:hanging="343"/>
      </w:pPr>
      <w:rPr>
        <w:rFonts w:hint="default"/>
        <w:lang w:val="vi" w:eastAsia="en-US" w:bidi="ar-SA"/>
      </w:rPr>
    </w:lvl>
    <w:lvl w:ilvl="2">
      <w:numFmt w:val="bullet"/>
      <w:lvlText w:val="•"/>
      <w:lvlJc w:val="left"/>
      <w:pPr>
        <w:ind w:left="2308" w:hanging="343"/>
      </w:pPr>
      <w:rPr>
        <w:rFonts w:hint="default"/>
        <w:lang w:val="vi" w:eastAsia="en-US" w:bidi="ar-SA"/>
      </w:rPr>
    </w:lvl>
    <w:lvl w:ilvl="3">
      <w:numFmt w:val="bullet"/>
      <w:lvlText w:val="•"/>
      <w:lvlJc w:val="left"/>
      <w:pPr>
        <w:ind w:left="3152" w:hanging="343"/>
      </w:pPr>
      <w:rPr>
        <w:rFonts w:hint="default"/>
        <w:lang w:val="vi" w:eastAsia="en-US" w:bidi="ar-SA"/>
      </w:rPr>
    </w:lvl>
    <w:lvl w:ilvl="4">
      <w:numFmt w:val="bullet"/>
      <w:lvlText w:val="•"/>
      <w:lvlJc w:val="left"/>
      <w:pPr>
        <w:ind w:left="3996" w:hanging="343"/>
      </w:pPr>
      <w:rPr>
        <w:rFonts w:hint="default"/>
        <w:lang w:val="vi" w:eastAsia="en-US" w:bidi="ar-SA"/>
      </w:rPr>
    </w:lvl>
    <w:lvl w:ilvl="5">
      <w:numFmt w:val="bullet"/>
      <w:lvlText w:val="•"/>
      <w:lvlJc w:val="left"/>
      <w:pPr>
        <w:ind w:left="4840" w:hanging="343"/>
      </w:pPr>
      <w:rPr>
        <w:rFonts w:hint="default"/>
        <w:lang w:val="vi" w:eastAsia="en-US" w:bidi="ar-SA"/>
      </w:rPr>
    </w:lvl>
    <w:lvl w:ilvl="6">
      <w:numFmt w:val="bullet"/>
      <w:lvlText w:val="•"/>
      <w:lvlJc w:val="left"/>
      <w:pPr>
        <w:ind w:left="5684" w:hanging="343"/>
      </w:pPr>
      <w:rPr>
        <w:rFonts w:hint="default"/>
        <w:lang w:val="vi" w:eastAsia="en-US" w:bidi="ar-SA"/>
      </w:rPr>
    </w:lvl>
    <w:lvl w:ilvl="7">
      <w:numFmt w:val="bullet"/>
      <w:lvlText w:val="•"/>
      <w:lvlJc w:val="left"/>
      <w:pPr>
        <w:ind w:left="6528" w:hanging="343"/>
      </w:pPr>
      <w:rPr>
        <w:rFonts w:hint="default"/>
        <w:lang w:val="vi" w:eastAsia="en-US" w:bidi="ar-SA"/>
      </w:rPr>
    </w:lvl>
    <w:lvl w:ilvl="8">
      <w:numFmt w:val="bullet"/>
      <w:lvlText w:val="•"/>
      <w:lvlJc w:val="left"/>
      <w:pPr>
        <w:ind w:left="7373" w:hanging="343"/>
      </w:pPr>
      <w:rPr>
        <w:rFonts w:hint="default"/>
        <w:lang w:val="vi" w:eastAsia="en-US" w:bidi="ar-SA"/>
      </w:rPr>
    </w:lvl>
  </w:abstractNum>
  <w:abstractNum w:abstractNumId="10">
    <w:nsid w:val="72183CF9"/>
    <w:multiLevelType w:val="multilevel"/>
    <w:tmpl w:val="72183CF9"/>
    <w:lvl w:ilvl="0">
      <w:start w:val="1"/>
      <w:numFmt w:val="lowerLetter"/>
      <w:lvlText w:val="%1)"/>
      <w:lvlJc w:val="left"/>
      <w:pPr>
        <w:ind w:left="285" w:hanging="297"/>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230" w:hanging="297"/>
      </w:pPr>
      <w:rPr>
        <w:rFonts w:hint="default"/>
        <w:lang w:val="vi" w:eastAsia="en-US" w:bidi="ar-SA"/>
      </w:rPr>
    </w:lvl>
    <w:lvl w:ilvl="2">
      <w:numFmt w:val="bullet"/>
      <w:lvlText w:val="•"/>
      <w:lvlJc w:val="left"/>
      <w:pPr>
        <w:ind w:left="2180" w:hanging="297"/>
      </w:pPr>
      <w:rPr>
        <w:rFonts w:hint="default"/>
        <w:lang w:val="vi" w:eastAsia="en-US" w:bidi="ar-SA"/>
      </w:rPr>
    </w:lvl>
    <w:lvl w:ilvl="3">
      <w:numFmt w:val="bullet"/>
      <w:lvlText w:val="•"/>
      <w:lvlJc w:val="left"/>
      <w:pPr>
        <w:ind w:left="3130" w:hanging="297"/>
      </w:pPr>
      <w:rPr>
        <w:rFonts w:hint="default"/>
        <w:lang w:val="vi" w:eastAsia="en-US" w:bidi="ar-SA"/>
      </w:rPr>
    </w:lvl>
    <w:lvl w:ilvl="4">
      <w:numFmt w:val="bullet"/>
      <w:lvlText w:val="•"/>
      <w:lvlJc w:val="left"/>
      <w:pPr>
        <w:ind w:left="4080" w:hanging="297"/>
      </w:pPr>
      <w:rPr>
        <w:rFonts w:hint="default"/>
        <w:lang w:val="vi" w:eastAsia="en-US" w:bidi="ar-SA"/>
      </w:rPr>
    </w:lvl>
    <w:lvl w:ilvl="5">
      <w:numFmt w:val="bullet"/>
      <w:lvlText w:val="•"/>
      <w:lvlJc w:val="left"/>
      <w:pPr>
        <w:ind w:left="5030" w:hanging="297"/>
      </w:pPr>
      <w:rPr>
        <w:rFonts w:hint="default"/>
        <w:lang w:val="vi" w:eastAsia="en-US" w:bidi="ar-SA"/>
      </w:rPr>
    </w:lvl>
    <w:lvl w:ilvl="6">
      <w:numFmt w:val="bullet"/>
      <w:lvlText w:val="•"/>
      <w:lvlJc w:val="left"/>
      <w:pPr>
        <w:ind w:left="5980" w:hanging="297"/>
      </w:pPr>
      <w:rPr>
        <w:rFonts w:hint="default"/>
        <w:lang w:val="vi" w:eastAsia="en-US" w:bidi="ar-SA"/>
      </w:rPr>
    </w:lvl>
    <w:lvl w:ilvl="7">
      <w:numFmt w:val="bullet"/>
      <w:lvlText w:val="•"/>
      <w:lvlJc w:val="left"/>
      <w:pPr>
        <w:ind w:left="6930" w:hanging="297"/>
      </w:pPr>
      <w:rPr>
        <w:rFonts w:hint="default"/>
        <w:lang w:val="vi" w:eastAsia="en-US" w:bidi="ar-SA"/>
      </w:rPr>
    </w:lvl>
    <w:lvl w:ilvl="8">
      <w:numFmt w:val="bullet"/>
      <w:lvlText w:val="•"/>
      <w:lvlJc w:val="left"/>
      <w:pPr>
        <w:ind w:left="7881" w:hanging="297"/>
      </w:pPr>
      <w:rPr>
        <w:rFonts w:hint="default"/>
        <w:lang w:val="vi" w:eastAsia="en-US" w:bidi="ar-SA"/>
      </w:rPr>
    </w:lvl>
  </w:abstractNum>
  <w:abstractNum w:abstractNumId="11">
    <w:nsid w:val="744B3AD4"/>
    <w:multiLevelType w:val="hybridMultilevel"/>
    <w:tmpl w:val="2D90366A"/>
    <w:lvl w:ilvl="0" w:tplc="C9CAD22A">
      <w:start w:val="1"/>
      <w:numFmt w:val="decimal"/>
      <w:lvlText w:val="%1."/>
      <w:lvlJc w:val="left"/>
      <w:pPr>
        <w:ind w:left="1365" w:hanging="360"/>
      </w:pPr>
      <w:rPr>
        <w:rFonts w:hint="default"/>
      </w:rPr>
    </w:lvl>
    <w:lvl w:ilvl="1" w:tplc="04090019">
      <w:start w:val="1"/>
      <w:numFmt w:val="lowerLetter"/>
      <w:lvlText w:val="%2."/>
      <w:lvlJc w:val="left"/>
      <w:pPr>
        <w:ind w:left="2085" w:hanging="360"/>
      </w:pPr>
    </w:lvl>
    <w:lvl w:ilvl="2" w:tplc="0409001B">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2">
    <w:nsid w:val="7DC719BD"/>
    <w:multiLevelType w:val="hybridMultilevel"/>
    <w:tmpl w:val="CE541D84"/>
    <w:lvl w:ilvl="0" w:tplc="7E5874D6">
      <w:start w:val="1"/>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4"/>
  </w:num>
  <w:num w:numId="2">
    <w:abstractNumId w:val="3"/>
  </w:num>
  <w:num w:numId="3">
    <w:abstractNumId w:val="9"/>
  </w:num>
  <w:num w:numId="4">
    <w:abstractNumId w:val="2"/>
  </w:num>
  <w:num w:numId="5">
    <w:abstractNumId w:val="1"/>
  </w:num>
  <w:num w:numId="6">
    <w:abstractNumId w:val="5"/>
  </w:num>
  <w:num w:numId="7">
    <w:abstractNumId w:val="7"/>
  </w:num>
  <w:num w:numId="8">
    <w:abstractNumId w:val="10"/>
  </w:num>
  <w:num w:numId="9">
    <w:abstractNumId w:val="8"/>
  </w:num>
  <w:num w:numId="10">
    <w:abstractNumId w:val="0"/>
  </w:num>
  <w:num w:numId="11">
    <w:abstractNumId w:val="1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BDE8DD9-942D-441B-830A-08A4580D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eastAsia="en-US"/>
    </w:rPr>
  </w:style>
  <w:style w:type="paragraph" w:styleId="Heading1">
    <w:name w:val="heading 1"/>
    <w:basedOn w:val="Normal"/>
    <w:uiPriority w:val="1"/>
    <w:qFormat/>
    <w:pPr>
      <w:spacing w:before="83"/>
      <w:ind w:left="285" w:firstLine="719"/>
      <w:jc w:val="both"/>
      <w:outlineLvl w:val="0"/>
    </w:pPr>
    <w:rPr>
      <w:b/>
      <w:bCs/>
      <w:sz w:val="28"/>
      <w:szCs w:val="28"/>
    </w:rPr>
  </w:style>
  <w:style w:type="paragraph" w:styleId="Heading2">
    <w:name w:val="heading 2"/>
    <w:basedOn w:val="Normal"/>
    <w:uiPriority w:val="1"/>
    <w:qFormat/>
    <w:pPr>
      <w:spacing w:before="85"/>
      <w:ind w:left="1284"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1"/>
      <w:ind w:left="285" w:firstLine="719"/>
      <w:jc w:val="both"/>
    </w:pPr>
    <w:rPr>
      <w:sz w:val="28"/>
      <w:szCs w:val="2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680"/>
        <w:tab w:val="right" w:pos="9360"/>
      </w:tabs>
    </w:p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81"/>
      <w:ind w:left="285" w:firstLine="719"/>
      <w:jc w:val="both"/>
    </w:pPr>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SỞ TÀI CHÍNH BÌNH THUẬN</vt:lpstr>
    </vt:vector>
  </TitlesOfParts>
  <Company/>
  <LinksUpToDate>false</LinksUpToDate>
  <CharactersWithSpaces>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CHÍNH BÌNH THUẬN</dc:title>
  <dc:creator>Ulysses R. Gotera</dc:creator>
  <cp:lastModifiedBy>Microsoft account</cp:lastModifiedBy>
  <cp:revision>16</cp:revision>
  <cp:lastPrinted>2026-06-05T02:10:00Z</cp:lastPrinted>
  <dcterms:created xsi:type="dcterms:W3CDTF">2026-06-05T01:39:00Z</dcterms:created>
  <dcterms:modified xsi:type="dcterms:W3CDTF">2026-09-11T01:03:00Z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2026-05-12T00:00:00Z</vt:filetime>
  </property>
  <property fmtid="{D5CDD505-2E9C-101B-9397-08002B2CF9AE}" pid="4" name="Creator">
    <vt:lpwstr>Microsoft® Word 2016</vt:lpwstr>
  </property>
  <property fmtid="{D5CDD505-2E9C-101B-9397-08002B2CF9AE}" pid="5" name="LastSaved">
    <vt:filetime>2026-06-05T00:00:00Z</vt:filetime>
  </property>
  <property fmtid="{D5CDD505-2E9C-101B-9397-08002B2CF9AE}" pid="6" name="Producer">
    <vt:lpwstr>Microsoft® Word 2016; modified using eSignature™ 1.0.1.1</vt:lpwstr>
  </property>
  <property fmtid="{D5CDD505-2E9C-101B-9397-08002B2CF9AE}" pid="7" name="KSOTemplateDocerSaveRecord">
    <vt:lpwstr>eyJoZGlkIjoiNjFiZDc4YjNmOTBiZjEyMjdlZjU4ZjA1YzQ2NGU0MWQifQ==</vt:lpwstr>
  </property>
  <property fmtid="{D5CDD505-2E9C-101B-9397-08002B2CF9AE}" pid="8" name="KSOProductBuildVer">
    <vt:lpwstr>1033-12.1.0.28485</vt:lpwstr>
  </property>
  <property fmtid="{D5CDD505-2E9C-101B-9397-08002B2CF9AE}" pid="9" name="ICV">
    <vt:lpwstr>591B6AB4B9F94CF4A353ED6560A8DF9D_13</vt:lpwstr>
  </property>
</Properties>
</file>